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3B" w:rsidRDefault="00875CC7" w:rsidP="00BA603B">
      <w:pPr>
        <w:tabs>
          <w:tab w:val="left" w:pos="2025"/>
        </w:tabs>
        <w:jc w:val="center"/>
        <w:rPr>
          <w:b/>
          <w:sz w:val="28"/>
        </w:rPr>
      </w:pPr>
      <w:r>
        <w:rPr>
          <w:b/>
          <w:sz w:val="28"/>
        </w:rPr>
        <w:t>ВСЕХСВЯТСКАЯ</w:t>
      </w:r>
      <w:r w:rsidR="00BA603B">
        <w:rPr>
          <w:b/>
          <w:sz w:val="28"/>
        </w:rPr>
        <w:t xml:space="preserve"> СЕЛЬСКАЯ ДУМА</w:t>
      </w:r>
    </w:p>
    <w:p w:rsidR="00AD3BD9" w:rsidRDefault="00BA603B" w:rsidP="00BA603B">
      <w:pPr>
        <w:tabs>
          <w:tab w:val="left" w:pos="2025"/>
        </w:tabs>
        <w:jc w:val="center"/>
        <w:rPr>
          <w:b/>
          <w:sz w:val="28"/>
        </w:rPr>
      </w:pPr>
      <w:r>
        <w:rPr>
          <w:b/>
          <w:sz w:val="28"/>
        </w:rPr>
        <w:t xml:space="preserve">БЕЛОХОЛУНИЦКОГО РАЙОНА </w:t>
      </w:r>
    </w:p>
    <w:p w:rsidR="00BA603B" w:rsidRDefault="00BA603B" w:rsidP="00BA603B">
      <w:pPr>
        <w:tabs>
          <w:tab w:val="left" w:pos="2025"/>
        </w:tabs>
        <w:jc w:val="center"/>
        <w:rPr>
          <w:b/>
          <w:sz w:val="28"/>
        </w:rPr>
      </w:pPr>
      <w:r>
        <w:rPr>
          <w:b/>
          <w:sz w:val="28"/>
        </w:rPr>
        <w:t>КИРОВСКОЙ ОБЛАСТИ</w:t>
      </w:r>
    </w:p>
    <w:p w:rsidR="00BA603B" w:rsidRDefault="00BA603B" w:rsidP="00BA603B">
      <w:pPr>
        <w:tabs>
          <w:tab w:val="left" w:pos="2025"/>
        </w:tabs>
        <w:jc w:val="center"/>
        <w:rPr>
          <w:b/>
          <w:sz w:val="28"/>
        </w:rPr>
      </w:pPr>
      <w:r>
        <w:rPr>
          <w:b/>
          <w:sz w:val="28"/>
        </w:rPr>
        <w:t>ЧЕТВЕРТОГО СОЗЫВА</w:t>
      </w:r>
    </w:p>
    <w:p w:rsidR="00BA603B" w:rsidRDefault="00BA603B" w:rsidP="00BA603B">
      <w:pPr>
        <w:tabs>
          <w:tab w:val="left" w:pos="2025"/>
        </w:tabs>
        <w:jc w:val="center"/>
        <w:rPr>
          <w:b/>
          <w:sz w:val="28"/>
        </w:rPr>
      </w:pPr>
    </w:p>
    <w:p w:rsidR="00BA603B" w:rsidRPr="00937258" w:rsidRDefault="00BA603B" w:rsidP="00BA603B">
      <w:pPr>
        <w:tabs>
          <w:tab w:val="left" w:pos="2025"/>
        </w:tabs>
        <w:jc w:val="both"/>
        <w:rPr>
          <w:b/>
          <w:sz w:val="32"/>
          <w:szCs w:val="32"/>
        </w:rPr>
      </w:pPr>
      <w:r w:rsidRPr="00937258">
        <w:rPr>
          <w:b/>
          <w:sz w:val="32"/>
          <w:szCs w:val="32"/>
        </w:rPr>
        <w:t xml:space="preserve">                                                    РЕШЕНИЕ  </w:t>
      </w:r>
    </w:p>
    <w:p w:rsidR="00BA603B" w:rsidRPr="00937258" w:rsidRDefault="00BA603B" w:rsidP="00BA603B">
      <w:pPr>
        <w:tabs>
          <w:tab w:val="left" w:pos="2025"/>
        </w:tabs>
        <w:jc w:val="both"/>
        <w:rPr>
          <w:b/>
          <w:sz w:val="32"/>
          <w:szCs w:val="32"/>
        </w:rPr>
      </w:pPr>
    </w:p>
    <w:p w:rsidR="00BA603B" w:rsidRDefault="00AD3BD9" w:rsidP="00BA603B">
      <w:pPr>
        <w:tabs>
          <w:tab w:val="left" w:pos="2025"/>
        </w:tabs>
        <w:jc w:val="both"/>
        <w:rPr>
          <w:sz w:val="28"/>
        </w:rPr>
      </w:pPr>
      <w:r>
        <w:rPr>
          <w:sz w:val="28"/>
        </w:rPr>
        <w:t>29</w:t>
      </w:r>
      <w:r w:rsidR="00BA603B">
        <w:rPr>
          <w:sz w:val="28"/>
        </w:rPr>
        <w:t>.</w:t>
      </w:r>
      <w:r>
        <w:rPr>
          <w:sz w:val="28"/>
        </w:rPr>
        <w:t>06</w:t>
      </w:r>
      <w:r w:rsidR="00BA603B">
        <w:rPr>
          <w:sz w:val="28"/>
        </w:rPr>
        <w:t>.20</w:t>
      </w:r>
      <w:r w:rsidR="00D143CC">
        <w:rPr>
          <w:sz w:val="28"/>
        </w:rPr>
        <w:t>2</w:t>
      </w:r>
      <w:r w:rsidR="00BA603B">
        <w:rPr>
          <w:sz w:val="28"/>
        </w:rPr>
        <w:t>1                                                                                                   №</w:t>
      </w:r>
      <w:r>
        <w:rPr>
          <w:sz w:val="28"/>
        </w:rPr>
        <w:t xml:space="preserve"> 155</w:t>
      </w:r>
    </w:p>
    <w:p w:rsidR="00BA603B" w:rsidRDefault="00BA603B" w:rsidP="00BA603B">
      <w:pPr>
        <w:tabs>
          <w:tab w:val="left" w:pos="2025"/>
        </w:tabs>
        <w:jc w:val="both"/>
        <w:rPr>
          <w:sz w:val="28"/>
        </w:rPr>
      </w:pPr>
    </w:p>
    <w:p w:rsidR="00BA603B" w:rsidRPr="00875CC7" w:rsidRDefault="00875CC7" w:rsidP="00BA603B">
      <w:pPr>
        <w:tabs>
          <w:tab w:val="left" w:pos="2025"/>
        </w:tabs>
        <w:jc w:val="center"/>
        <w:rPr>
          <w:sz w:val="28"/>
          <w:szCs w:val="28"/>
        </w:rPr>
      </w:pPr>
      <w:r w:rsidRPr="00875CC7">
        <w:rPr>
          <w:sz w:val="28"/>
          <w:szCs w:val="28"/>
        </w:rPr>
        <w:t>с.</w:t>
      </w:r>
      <w:r w:rsidR="00937258">
        <w:rPr>
          <w:sz w:val="28"/>
          <w:szCs w:val="28"/>
        </w:rPr>
        <w:t xml:space="preserve"> </w:t>
      </w:r>
      <w:r w:rsidRPr="00875CC7">
        <w:rPr>
          <w:sz w:val="28"/>
          <w:szCs w:val="28"/>
        </w:rPr>
        <w:t>Всехсвятское</w:t>
      </w:r>
    </w:p>
    <w:p w:rsidR="00BA603B" w:rsidRPr="00875CC7"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875CC7">
        <w:rPr>
          <w:b/>
          <w:sz w:val="28"/>
          <w:szCs w:val="28"/>
        </w:rPr>
        <w:t xml:space="preserve">Всехсвятское </w:t>
      </w:r>
      <w:r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proofErr w:type="spellStart"/>
      <w:r w:rsidRPr="000B3C98">
        <w:rPr>
          <w:b/>
          <w:sz w:val="28"/>
          <w:szCs w:val="28"/>
        </w:rPr>
        <w:t>Белохолуницкого</w:t>
      </w:r>
      <w:proofErr w:type="spellEnd"/>
      <w:r w:rsidRPr="000B3C98">
        <w:rPr>
          <w:b/>
          <w:sz w:val="28"/>
          <w:szCs w:val="28"/>
        </w:rPr>
        <w:t xml:space="preserve"> района Кировской области</w:t>
      </w:r>
    </w:p>
    <w:p w:rsidR="00104B89" w:rsidRPr="000B3C98" w:rsidRDefault="00104B89" w:rsidP="00BA603B">
      <w:pPr>
        <w:widowControl/>
        <w:autoSpaceDE/>
        <w:autoSpaceDN/>
        <w:adjustRightInd/>
        <w:jc w:val="center"/>
        <w:rPr>
          <w:b/>
          <w:sz w:val="24"/>
          <w:szCs w:val="24"/>
        </w:rPr>
      </w:pPr>
      <w:r>
        <w:rPr>
          <w:b/>
          <w:sz w:val="28"/>
          <w:szCs w:val="28"/>
        </w:rPr>
        <w:t>(в редакции решений сельской Думы №175 от 15.11.2021, №23 от 27.02.2023)</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875CC7">
        <w:rPr>
          <w:rFonts w:eastAsia="Arial"/>
          <w:sz w:val="28"/>
          <w:szCs w:val="28"/>
          <w:lang w:eastAsia="ar-SA"/>
        </w:rPr>
        <w:t>Всехсвятское</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в целях определения правовых основ, содержания и механизма осуществления бюджетного проце</w:t>
      </w:r>
      <w:r w:rsidR="00875CC7">
        <w:rPr>
          <w:rFonts w:eastAsia="Arial"/>
          <w:sz w:val="28"/>
          <w:szCs w:val="28"/>
          <w:lang w:eastAsia="ar-SA"/>
        </w:rPr>
        <w:t>сса в муниципальном образовании Всехсвятское</w:t>
      </w:r>
      <w:r w:rsidRPr="000B3C98">
        <w:rPr>
          <w:rFonts w:eastAsia="Arial"/>
          <w:sz w:val="28"/>
          <w:szCs w:val="28"/>
          <w:lang w:eastAsia="ar-SA"/>
        </w:rPr>
        <w:t xml:space="preserve"> сельское поселение Белохолун</w:t>
      </w:r>
      <w:r w:rsidR="00875CC7">
        <w:rPr>
          <w:rFonts w:eastAsia="Arial"/>
          <w:sz w:val="28"/>
          <w:szCs w:val="28"/>
          <w:lang w:eastAsia="ar-SA"/>
        </w:rPr>
        <w:t>ицкого района Кировской области Всехсвятская</w:t>
      </w:r>
      <w:r w:rsidRPr="000B3C98">
        <w:rPr>
          <w:sz w:val="28"/>
          <w:szCs w:val="28"/>
        </w:rPr>
        <w:t xml:space="preserve"> сельская Дума РЕШИЛА:</w:t>
      </w:r>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875CC7">
        <w:rPr>
          <w:sz w:val="28"/>
          <w:szCs w:val="28"/>
        </w:rPr>
        <w:t>Всехсвятское</w:t>
      </w:r>
      <w:r w:rsidRPr="000B3C98">
        <w:rPr>
          <w:sz w:val="28"/>
          <w:szCs w:val="28"/>
        </w:rPr>
        <w:t xml:space="preserve"> сельское поселение Белохолун</w:t>
      </w:r>
      <w:r w:rsidR="00AD12DA">
        <w:rPr>
          <w:sz w:val="28"/>
          <w:szCs w:val="28"/>
        </w:rPr>
        <w:t>ицкого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2. Признать утратив</w:t>
      </w:r>
      <w:r w:rsidR="0056475A">
        <w:rPr>
          <w:sz w:val="28"/>
          <w:szCs w:val="28"/>
        </w:rPr>
        <w:t>шими силу следующие решения Всехсвятской</w:t>
      </w:r>
      <w:r>
        <w:rPr>
          <w:sz w:val="28"/>
          <w:szCs w:val="28"/>
        </w:rPr>
        <w:t xml:space="preserve"> сельской Думы:</w:t>
      </w:r>
    </w:p>
    <w:p w:rsidR="0080192C" w:rsidRPr="0080192C" w:rsidRDefault="0056475A" w:rsidP="0080192C">
      <w:pPr>
        <w:shd w:val="clear" w:color="auto" w:fill="FFFFFF"/>
        <w:spacing w:line="360" w:lineRule="exact"/>
        <w:ind w:right="72" w:firstLine="708"/>
        <w:jc w:val="both"/>
        <w:rPr>
          <w:sz w:val="28"/>
          <w:szCs w:val="28"/>
        </w:rPr>
      </w:pPr>
      <w:r>
        <w:rPr>
          <w:sz w:val="28"/>
          <w:szCs w:val="28"/>
        </w:rPr>
        <w:t>2.1. от 08.11.2017 № 9</w:t>
      </w:r>
      <w:r w:rsidR="00AD12DA">
        <w:rPr>
          <w:sz w:val="28"/>
          <w:szCs w:val="28"/>
        </w:rPr>
        <w:t xml:space="preserve"> </w:t>
      </w:r>
      <w:r w:rsidR="00AD12DA" w:rsidRPr="0080192C">
        <w:rPr>
          <w:sz w:val="28"/>
          <w:szCs w:val="28"/>
        </w:rPr>
        <w:t>«</w:t>
      </w:r>
      <w:r w:rsidR="0080192C" w:rsidRPr="0080192C">
        <w:rPr>
          <w:sz w:val="28"/>
          <w:szCs w:val="28"/>
        </w:rPr>
        <w:t>Об утверждении Положения о бюджетном процессе в</w:t>
      </w:r>
      <w:r w:rsidR="0080192C">
        <w:rPr>
          <w:sz w:val="28"/>
          <w:szCs w:val="28"/>
        </w:rPr>
        <w:t xml:space="preserve"> </w:t>
      </w:r>
      <w:r w:rsidR="0080192C" w:rsidRPr="0080192C">
        <w:rPr>
          <w:sz w:val="28"/>
          <w:szCs w:val="28"/>
        </w:rPr>
        <w:t>муниципальном образовании Всехсвятское сельское   поселение»;</w:t>
      </w:r>
    </w:p>
    <w:p w:rsidR="00AD12DA" w:rsidRDefault="0080192C" w:rsidP="0080192C">
      <w:pPr>
        <w:shd w:val="clear" w:color="auto" w:fill="FFFFFF"/>
        <w:spacing w:line="360" w:lineRule="exact"/>
        <w:ind w:right="72" w:firstLine="708"/>
        <w:jc w:val="both"/>
        <w:rPr>
          <w:sz w:val="28"/>
          <w:szCs w:val="28"/>
        </w:rPr>
      </w:pPr>
      <w:r>
        <w:rPr>
          <w:sz w:val="28"/>
          <w:szCs w:val="28"/>
        </w:rPr>
        <w:t>2.2. от 02.11.2018</w:t>
      </w:r>
      <w:r w:rsidR="00AD12DA">
        <w:rPr>
          <w:sz w:val="28"/>
          <w:szCs w:val="28"/>
        </w:rPr>
        <w:t xml:space="preserve"> </w:t>
      </w:r>
      <w:r>
        <w:rPr>
          <w:sz w:val="28"/>
          <w:szCs w:val="28"/>
        </w:rPr>
        <w:t xml:space="preserve">№ 54 </w:t>
      </w:r>
      <w:r w:rsidRPr="0056475A">
        <w:rPr>
          <w:sz w:val="28"/>
          <w:szCs w:val="28"/>
        </w:rPr>
        <w:t>«О внесении изменений в решение Всехсвятской с</w:t>
      </w:r>
      <w:r>
        <w:rPr>
          <w:sz w:val="28"/>
          <w:szCs w:val="28"/>
        </w:rPr>
        <w:t>ельской Думы от 08.11.2017 № 9»</w:t>
      </w:r>
      <w:r w:rsidR="00AD12DA">
        <w:rPr>
          <w:sz w:val="28"/>
          <w:szCs w:val="28"/>
        </w:rPr>
        <w:t>;</w:t>
      </w:r>
    </w:p>
    <w:p w:rsidR="0080192C" w:rsidRDefault="0080192C" w:rsidP="0080192C">
      <w:pPr>
        <w:shd w:val="clear" w:color="auto" w:fill="FFFFFF"/>
        <w:spacing w:line="317" w:lineRule="exact"/>
        <w:ind w:right="72" w:firstLine="708"/>
        <w:jc w:val="both"/>
        <w:rPr>
          <w:sz w:val="28"/>
          <w:szCs w:val="28"/>
        </w:rPr>
      </w:pPr>
      <w:r>
        <w:rPr>
          <w:sz w:val="28"/>
          <w:szCs w:val="28"/>
        </w:rPr>
        <w:t xml:space="preserve"> 2.3.   от 18.12.2019 № 97 </w:t>
      </w:r>
      <w:r w:rsidRPr="0056475A">
        <w:rPr>
          <w:sz w:val="28"/>
          <w:szCs w:val="28"/>
        </w:rPr>
        <w:t>«О внесении изменений в решение Всехсвятской сельской Думы от 08.11.2017 № 9»</w:t>
      </w:r>
      <w:r>
        <w:rPr>
          <w:sz w:val="28"/>
          <w:szCs w:val="28"/>
        </w:rPr>
        <w:t>;</w:t>
      </w:r>
    </w:p>
    <w:p w:rsidR="0056475A" w:rsidRPr="0056475A" w:rsidRDefault="0080192C" w:rsidP="0080192C">
      <w:pPr>
        <w:shd w:val="clear" w:color="auto" w:fill="FFFFFF"/>
        <w:spacing w:line="317" w:lineRule="exact"/>
        <w:ind w:right="72" w:firstLine="708"/>
        <w:jc w:val="both"/>
        <w:rPr>
          <w:sz w:val="28"/>
          <w:szCs w:val="28"/>
        </w:rPr>
      </w:pPr>
      <w:r>
        <w:rPr>
          <w:sz w:val="28"/>
          <w:szCs w:val="28"/>
        </w:rPr>
        <w:t>2.4</w:t>
      </w:r>
      <w:r w:rsidR="0056475A" w:rsidRPr="0056475A">
        <w:rPr>
          <w:sz w:val="28"/>
          <w:szCs w:val="28"/>
        </w:rPr>
        <w:t xml:space="preserve"> .от 11.03.2021 № 139 «О внесении изменений в решение Всехсвятской сельской Думы от 08.11.2017 № 9» </w:t>
      </w:r>
    </w:p>
    <w:p w:rsidR="00AD12DA" w:rsidRDefault="00AD12DA" w:rsidP="0080192C">
      <w:pPr>
        <w:widowControl/>
        <w:autoSpaceDE/>
        <w:autoSpaceDN/>
        <w:adjustRightInd/>
        <w:spacing w:line="276" w:lineRule="auto"/>
        <w:ind w:firstLine="709"/>
        <w:contextualSpacing/>
        <w:jc w:val="both"/>
        <w:rPr>
          <w:sz w:val="28"/>
          <w:szCs w:val="28"/>
        </w:rPr>
      </w:pPr>
    </w:p>
    <w:p w:rsidR="00A716C1" w:rsidRPr="0056475A" w:rsidRDefault="00A716C1" w:rsidP="0080192C">
      <w:pPr>
        <w:widowControl/>
        <w:autoSpaceDE/>
        <w:autoSpaceDN/>
        <w:adjustRightInd/>
        <w:spacing w:line="276" w:lineRule="auto"/>
        <w:ind w:firstLine="709"/>
        <w:contextualSpacing/>
        <w:jc w:val="both"/>
        <w:rPr>
          <w:sz w:val="28"/>
          <w:szCs w:val="28"/>
        </w:rPr>
      </w:pP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EF2B69" w:rsidRDefault="00EF2B69" w:rsidP="00EF2B69">
      <w:pPr>
        <w:jc w:val="both"/>
        <w:rPr>
          <w:sz w:val="28"/>
          <w:szCs w:val="28"/>
        </w:rPr>
      </w:pPr>
      <w:r>
        <w:rPr>
          <w:sz w:val="28"/>
          <w:szCs w:val="28"/>
        </w:rPr>
        <w:t xml:space="preserve">Председатель Всехсвятской </w:t>
      </w:r>
    </w:p>
    <w:p w:rsidR="00EF2B69" w:rsidRDefault="00EF2B69" w:rsidP="00EF2B69">
      <w:pPr>
        <w:jc w:val="both"/>
        <w:rPr>
          <w:sz w:val="28"/>
          <w:szCs w:val="28"/>
        </w:rPr>
      </w:pPr>
      <w:r>
        <w:rPr>
          <w:sz w:val="28"/>
          <w:szCs w:val="28"/>
        </w:rPr>
        <w:t xml:space="preserve">сельской Думы </w:t>
      </w:r>
      <w:r>
        <w:rPr>
          <w:sz w:val="28"/>
          <w:szCs w:val="28"/>
        </w:rPr>
        <w:tab/>
      </w:r>
      <w:r>
        <w:rPr>
          <w:sz w:val="28"/>
          <w:szCs w:val="28"/>
        </w:rPr>
        <w:tab/>
      </w:r>
      <w:r>
        <w:rPr>
          <w:sz w:val="28"/>
          <w:szCs w:val="28"/>
        </w:rPr>
        <w:tab/>
      </w:r>
      <w:r>
        <w:rPr>
          <w:sz w:val="28"/>
          <w:szCs w:val="28"/>
        </w:rPr>
        <w:tab/>
        <w:t xml:space="preserve">                                           С.В. Анфилатов</w:t>
      </w:r>
    </w:p>
    <w:p w:rsidR="00EF2B69" w:rsidRDefault="00EF2B69" w:rsidP="00EF2B69">
      <w:pPr>
        <w:jc w:val="both"/>
        <w:rPr>
          <w:sz w:val="28"/>
          <w:szCs w:val="28"/>
        </w:rPr>
      </w:pPr>
    </w:p>
    <w:p w:rsidR="00EF2B69" w:rsidRDefault="00EF2B69" w:rsidP="00EF2B69">
      <w:pPr>
        <w:jc w:val="both"/>
        <w:rPr>
          <w:sz w:val="28"/>
          <w:szCs w:val="28"/>
        </w:rPr>
      </w:pPr>
      <w:r>
        <w:rPr>
          <w:sz w:val="28"/>
          <w:szCs w:val="28"/>
        </w:rPr>
        <w:t>Глава Всехсвятского</w:t>
      </w:r>
    </w:p>
    <w:p w:rsidR="00EF2B69" w:rsidRDefault="00EF2B69" w:rsidP="00EF2B69">
      <w:pPr>
        <w:jc w:val="both"/>
        <w:rPr>
          <w:sz w:val="28"/>
          <w:szCs w:val="28"/>
        </w:rPr>
      </w:pPr>
      <w:r>
        <w:rPr>
          <w:sz w:val="28"/>
          <w:szCs w:val="28"/>
        </w:rPr>
        <w:t>сельского поселения</w:t>
      </w:r>
      <w:r>
        <w:rPr>
          <w:sz w:val="28"/>
          <w:szCs w:val="28"/>
        </w:rPr>
        <w:tab/>
      </w:r>
      <w:r>
        <w:rPr>
          <w:sz w:val="28"/>
          <w:szCs w:val="28"/>
        </w:rPr>
        <w:tab/>
      </w:r>
      <w:r>
        <w:rPr>
          <w:sz w:val="28"/>
          <w:szCs w:val="28"/>
        </w:rPr>
        <w:tab/>
        <w:t xml:space="preserve">                                            О.Л. Нестерова</w:t>
      </w:r>
    </w:p>
    <w:p w:rsidR="00EF2B69" w:rsidRDefault="00EF2B69" w:rsidP="00EF2B69">
      <w:pPr>
        <w:jc w:val="both"/>
        <w:rPr>
          <w:sz w:val="28"/>
          <w:szCs w:val="28"/>
        </w:rPr>
      </w:pPr>
    </w:p>
    <w:p w:rsidR="00EF2B69" w:rsidRDefault="00EF2B69" w:rsidP="00EF2B69">
      <w:pPr>
        <w:jc w:val="both"/>
        <w:rPr>
          <w:sz w:val="28"/>
          <w:szCs w:val="28"/>
        </w:rPr>
      </w:pPr>
    </w:p>
    <w:p w:rsidR="00EF2B69" w:rsidRDefault="00EF2B69" w:rsidP="00EF2B69">
      <w:pPr>
        <w:jc w:val="both"/>
        <w:rPr>
          <w:rFonts w:eastAsia="Calibri"/>
          <w:sz w:val="28"/>
          <w:szCs w:val="28"/>
          <w:lang w:eastAsia="en-US"/>
        </w:rPr>
      </w:pPr>
      <w:r>
        <w:rPr>
          <w:sz w:val="28"/>
          <w:szCs w:val="28"/>
        </w:rPr>
        <w:t xml:space="preserve">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r>
        <w:rPr>
          <w:b/>
          <w:sz w:val="28"/>
          <w:szCs w:val="28"/>
        </w:rPr>
        <w:t>http://www.bhregion.ru/</w:t>
      </w: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A716C1" w:rsidRDefault="00A716C1"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BA603B" w:rsidRPr="000B3C98" w:rsidRDefault="00BA603B" w:rsidP="00D143CC">
      <w:pPr>
        <w:widowControl/>
        <w:autoSpaceDE/>
        <w:autoSpaceDN/>
        <w:adjustRightInd/>
        <w:ind w:left="5580"/>
        <w:rPr>
          <w:b/>
          <w:sz w:val="28"/>
          <w:szCs w:val="28"/>
        </w:rPr>
      </w:pPr>
      <w:r w:rsidRPr="000B3C98">
        <w:rPr>
          <w:sz w:val="28"/>
          <w:szCs w:val="28"/>
        </w:rPr>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r w:rsidR="002E6478">
        <w:rPr>
          <w:sz w:val="28"/>
          <w:szCs w:val="28"/>
        </w:rPr>
        <w:t>Всехсвятской</w:t>
      </w:r>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AD3BD9">
        <w:rPr>
          <w:sz w:val="28"/>
          <w:szCs w:val="28"/>
        </w:rPr>
        <w:t>29</w:t>
      </w:r>
      <w:r>
        <w:rPr>
          <w:sz w:val="28"/>
          <w:szCs w:val="28"/>
        </w:rPr>
        <w:t>.</w:t>
      </w:r>
      <w:r w:rsidR="00AD3BD9">
        <w:rPr>
          <w:sz w:val="28"/>
          <w:szCs w:val="28"/>
        </w:rPr>
        <w:t>06</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AD3BD9">
        <w:rPr>
          <w:sz w:val="28"/>
          <w:szCs w:val="28"/>
        </w:rPr>
        <w:t>155</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2E6478" w:rsidP="00BA603B">
      <w:pPr>
        <w:widowControl/>
        <w:autoSpaceDE/>
        <w:autoSpaceDN/>
        <w:adjustRightInd/>
        <w:jc w:val="center"/>
        <w:rPr>
          <w:b/>
          <w:sz w:val="28"/>
          <w:szCs w:val="28"/>
        </w:rPr>
      </w:pPr>
      <w:r>
        <w:rPr>
          <w:b/>
          <w:sz w:val="28"/>
          <w:szCs w:val="28"/>
        </w:rPr>
        <w:t>Всехсвятское</w:t>
      </w:r>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2E6478">
        <w:rPr>
          <w:sz w:val="28"/>
          <w:szCs w:val="28"/>
        </w:rPr>
        <w:t xml:space="preserve">Всехсвятское </w:t>
      </w:r>
      <w:r w:rsidRPr="000B3C98">
        <w:rPr>
          <w:sz w:val="28"/>
          <w:szCs w:val="28"/>
        </w:rPr>
        <w:t>сельское поселение Белохолуницкого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320A39" w:rsidP="00BA603B">
      <w:pPr>
        <w:widowControl/>
        <w:autoSpaceDE/>
        <w:autoSpaceDN/>
        <w:adjustRightInd/>
        <w:jc w:val="center"/>
        <w:rPr>
          <w:b/>
          <w:bCs/>
          <w:sz w:val="28"/>
          <w:szCs w:val="28"/>
        </w:rPr>
      </w:pP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r w:rsidR="002E6478">
        <w:rPr>
          <w:b/>
          <w:bCs/>
          <w:sz w:val="28"/>
          <w:szCs w:val="28"/>
        </w:rPr>
        <w:t>Всехсвятского сельского</w:t>
      </w:r>
      <w:r w:rsidR="00D143CC">
        <w:rPr>
          <w:b/>
          <w:bCs/>
          <w:sz w:val="28"/>
          <w:szCs w:val="28"/>
        </w:rPr>
        <w:t xml:space="preserve"> </w:t>
      </w:r>
      <w:r w:rsidRPr="000B3C98">
        <w:rPr>
          <w:b/>
          <w:bCs/>
          <w:sz w:val="28"/>
          <w:szCs w:val="28"/>
        </w:rPr>
        <w:t>поселения</w:t>
      </w:r>
    </w:p>
    <w:p w:rsidR="00A716C1" w:rsidRDefault="00A716C1" w:rsidP="00D143CC">
      <w:pPr>
        <w:widowControl/>
        <w:autoSpaceDE/>
        <w:autoSpaceDN/>
        <w:adjustRightInd/>
        <w:ind w:firstLine="567"/>
        <w:jc w:val="both"/>
        <w:rPr>
          <w:sz w:val="28"/>
          <w:szCs w:val="28"/>
        </w:rPr>
      </w:pPr>
    </w:p>
    <w:p w:rsidR="00BA603B" w:rsidRPr="000B3C98" w:rsidRDefault="00BA603B" w:rsidP="00D143CC">
      <w:pPr>
        <w:widowControl/>
        <w:autoSpaceDE/>
        <w:autoSpaceDN/>
        <w:adjustRightInd/>
        <w:ind w:firstLine="567"/>
        <w:jc w:val="both"/>
        <w:rPr>
          <w:sz w:val="28"/>
          <w:szCs w:val="28"/>
        </w:rPr>
      </w:pP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2E6478">
        <w:rPr>
          <w:b/>
          <w:bCs/>
          <w:sz w:val="28"/>
          <w:szCs w:val="28"/>
        </w:rPr>
        <w:t>Всехсвятского сельского</w:t>
      </w:r>
      <w:r w:rsidR="00D143CC">
        <w:rPr>
          <w:b/>
          <w:bCs/>
          <w:sz w:val="28"/>
          <w:szCs w:val="28"/>
        </w:rPr>
        <w:t xml:space="preserve"> </w:t>
      </w:r>
      <w:r w:rsidRPr="000B3C98">
        <w:rPr>
          <w:b/>
          <w:bCs/>
          <w:sz w:val="28"/>
          <w:szCs w:val="28"/>
        </w:rPr>
        <w:t>поселения</w:t>
      </w:r>
    </w:p>
    <w:p w:rsidR="00F80D65" w:rsidRPr="00A716C1" w:rsidRDefault="00D143CC" w:rsidP="00A716C1">
      <w:pPr>
        <w:widowControl/>
        <w:autoSpaceDE/>
        <w:autoSpaceDN/>
        <w:adjustRightInd/>
        <w:ind w:firstLine="567"/>
        <w:jc w:val="both"/>
        <w:rPr>
          <w:sz w:val="28"/>
          <w:szCs w:val="28"/>
        </w:rPr>
      </w:pPr>
      <w:r w:rsidRPr="00F80D65">
        <w:rPr>
          <w:sz w:val="28"/>
          <w:szCs w:val="28"/>
        </w:rPr>
        <w:t xml:space="preserve">К бюджетной системе </w:t>
      </w:r>
      <w:r w:rsidR="002E6478">
        <w:rPr>
          <w:sz w:val="28"/>
          <w:szCs w:val="28"/>
        </w:rPr>
        <w:t>Всехсвятского</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2E6478">
        <w:rPr>
          <w:sz w:val="28"/>
          <w:szCs w:val="28"/>
        </w:rPr>
        <w:t xml:space="preserve">Всехсвятского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BA603B" w:rsidRPr="000B3C98" w:rsidRDefault="00BA603B" w:rsidP="00BA603B">
      <w:pPr>
        <w:widowControl/>
        <w:autoSpaceDE/>
        <w:autoSpaceDN/>
        <w:adjustRightInd/>
        <w:ind w:left="567"/>
        <w:jc w:val="both"/>
        <w:rPr>
          <w:b/>
          <w:bCs/>
          <w:sz w:val="28"/>
          <w:szCs w:val="28"/>
        </w:rPr>
      </w:pPr>
      <w:r w:rsidRPr="000B3C98">
        <w:rPr>
          <w:b/>
          <w:bCs/>
          <w:sz w:val="28"/>
          <w:szCs w:val="28"/>
        </w:rPr>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lastRenderedPageBreak/>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sidR="002E6478">
        <w:rPr>
          <w:sz w:val="28"/>
          <w:szCs w:val="28"/>
        </w:rPr>
        <w:t xml:space="preserve">Всехсвятской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w:t>
      </w:r>
      <w:r w:rsidR="00104B89">
        <w:rPr>
          <w:rFonts w:eastAsia="Calibri"/>
          <w:sz w:val="28"/>
          <w:szCs w:val="28"/>
          <w:lang w:eastAsia="en-US"/>
        </w:rPr>
        <w:t xml:space="preserve">налогов </w:t>
      </w:r>
      <w:r w:rsidRPr="000B3C98">
        <w:rPr>
          <w:rFonts w:eastAsia="Calibri"/>
          <w:sz w:val="28"/>
          <w:szCs w:val="28"/>
          <w:lang w:eastAsia="en-US"/>
        </w:rPr>
        <w:t xml:space="preserve">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w:t>
      </w:r>
      <w:proofErr w:type="gramEnd"/>
      <w:r w:rsidRPr="000B3C98">
        <w:rPr>
          <w:rFonts w:eastAsia="Calibri"/>
          <w:sz w:val="28"/>
          <w:szCs w:val="28"/>
          <w:lang w:eastAsia="en-US"/>
        </w:rPr>
        <w:t>, решением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104B89" w:rsidRPr="006B48B6" w:rsidRDefault="00BA603B" w:rsidP="00104B89">
      <w:pPr>
        <w:ind w:firstLine="708"/>
        <w:contextualSpacing/>
        <w:jc w:val="both"/>
        <w:rPr>
          <w:sz w:val="28"/>
          <w:szCs w:val="28"/>
        </w:rPr>
      </w:pPr>
      <w:r w:rsidRPr="000B3C98">
        <w:rPr>
          <w:sz w:val="28"/>
          <w:szCs w:val="28"/>
        </w:rPr>
        <w:t xml:space="preserve">2. </w:t>
      </w:r>
      <w:proofErr w:type="gramStart"/>
      <w:r w:rsidR="00104B89" w:rsidRPr="006B48B6">
        <w:rPr>
          <w:sz w:val="28"/>
          <w:szCs w:val="28"/>
        </w:rPr>
        <w:t>Доходы бюджета прогнозируются на основе прогноза социально</w:t>
      </w:r>
      <w:r w:rsidR="00104B89">
        <w:rPr>
          <w:sz w:val="28"/>
          <w:szCs w:val="28"/>
        </w:rPr>
        <w:t>-</w:t>
      </w:r>
      <w:r w:rsidR="00104B89" w:rsidRPr="006B48B6">
        <w:rPr>
          <w:sz w:val="28"/>
          <w:szCs w:val="28"/>
        </w:rPr>
        <w:t>экономического развития территории, действующего на день внесения проекта решения о бюджете в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решений сельской Думы, устанавливающих</w:t>
      </w:r>
      <w:proofErr w:type="gramEnd"/>
      <w:r w:rsidR="00104B89" w:rsidRPr="006B48B6">
        <w:rPr>
          <w:sz w:val="28"/>
          <w:szCs w:val="28"/>
        </w:rPr>
        <w:t xml:space="preserve"> неналоговые доходы бюджетов бюджетной системы Российской Федерации. </w:t>
      </w:r>
    </w:p>
    <w:p w:rsidR="00BA603B" w:rsidRPr="000B3C98" w:rsidRDefault="00104B89" w:rsidP="00104B89">
      <w:pPr>
        <w:widowControl/>
        <w:autoSpaceDE/>
        <w:autoSpaceDN/>
        <w:adjustRightInd/>
        <w:ind w:firstLine="567"/>
        <w:jc w:val="both"/>
        <w:rPr>
          <w:sz w:val="28"/>
          <w:szCs w:val="28"/>
        </w:rPr>
      </w:pPr>
      <w:r w:rsidRPr="006B48B6">
        <w:rPr>
          <w:sz w:val="28"/>
          <w:szCs w:val="28"/>
        </w:rPr>
        <w:lastRenderedPageBreak/>
        <w:t>Положения решений сельской Думы, приводящих к изменению общего объема доходов местного бюджета и принятых после внесения проекта решения о бюджете на рассмотрение в сельскую Думу,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BA603B" w:rsidRPr="000B3C98">
        <w:rPr>
          <w:sz w:val="28"/>
          <w:szCs w:val="28"/>
        </w:rPr>
        <w:t xml:space="preserve"> </w:t>
      </w:r>
    </w:p>
    <w:p w:rsidR="00F80D65" w:rsidRPr="000B3C98" w:rsidRDefault="00F80D65" w:rsidP="00A716C1">
      <w:pPr>
        <w:widowControl/>
        <w:autoSpaceDE/>
        <w:autoSpaceDN/>
        <w:adjustRightInd/>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A716C1" w:rsidRDefault="00BA603B" w:rsidP="00A716C1">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A716C1" w:rsidRDefault="00BA603B" w:rsidP="00A716C1">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A716C1">
      <w:pPr>
        <w:widowControl/>
        <w:autoSpaceDE/>
        <w:autoSpaceDN/>
        <w:adjustRightInd/>
        <w:ind w:firstLine="567"/>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2E6478">
        <w:rPr>
          <w:b/>
          <w:sz w:val="28"/>
          <w:szCs w:val="28"/>
        </w:rPr>
        <w:t xml:space="preserve">Всехсвятского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2E6478">
        <w:rPr>
          <w:sz w:val="28"/>
          <w:szCs w:val="28"/>
        </w:rPr>
        <w:t>Всехсвятского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r w:rsidR="00A716C1">
        <w:rPr>
          <w:sz w:val="28"/>
          <w:szCs w:val="28"/>
        </w:rPr>
        <w:t xml:space="preserve"> </w:t>
      </w:r>
      <w:r w:rsidR="00D85D65">
        <w:rPr>
          <w:sz w:val="28"/>
          <w:szCs w:val="28"/>
        </w:rPr>
        <w:t>администрация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 xml:space="preserve">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w:t>
      </w:r>
      <w:r w:rsidRPr="000B3C98">
        <w:rPr>
          <w:sz w:val="28"/>
          <w:szCs w:val="28"/>
        </w:rPr>
        <w:lastRenderedPageBreak/>
        <w:t>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lastRenderedPageBreak/>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t xml:space="preserve">  </w:t>
      </w:r>
      <w:r w:rsidRPr="00D85D6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w:t>
      </w:r>
      <w:r w:rsidR="00A716C1">
        <w:rPr>
          <w:sz w:val="28"/>
          <w:szCs w:val="28"/>
        </w:rPr>
        <w:t>новленные  администрацией  посел</w:t>
      </w:r>
      <w:r w:rsidRPr="00D85D65">
        <w:rPr>
          <w:sz w:val="28"/>
          <w:szCs w:val="28"/>
        </w:rPr>
        <w:t>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2E6478">
        <w:rPr>
          <w:sz w:val="28"/>
          <w:szCs w:val="28"/>
        </w:rPr>
        <w:t>Всехсвятская</w:t>
      </w:r>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2E6478">
        <w:rPr>
          <w:sz w:val="28"/>
          <w:szCs w:val="28"/>
        </w:rPr>
        <w:t>Всехсвятского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2E6478">
        <w:rPr>
          <w:sz w:val="28"/>
          <w:szCs w:val="28"/>
        </w:rPr>
        <w:t>Всехсвятского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w:t>
      </w:r>
      <w:r w:rsidR="00BA603B" w:rsidRPr="000B3C98">
        <w:rPr>
          <w:sz w:val="28"/>
          <w:szCs w:val="28"/>
        </w:rPr>
        <w:lastRenderedPageBreak/>
        <w:t>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w:t>
      </w:r>
      <w:r w:rsidRPr="000B3C98">
        <w:rPr>
          <w:sz w:val="28"/>
          <w:szCs w:val="28"/>
        </w:rPr>
        <w:lastRenderedPageBreak/>
        <w:t xml:space="preserve">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lastRenderedPageBreak/>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EA0B45" w:rsidRDefault="007B4532" w:rsidP="00EA0B45">
      <w:pPr>
        <w:widowControl/>
        <w:autoSpaceDE/>
        <w:autoSpaceDN/>
        <w:adjustRightInd/>
        <w:jc w:val="both"/>
        <w:rPr>
          <w:sz w:val="28"/>
          <w:szCs w:val="28"/>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EA0B45" w:rsidRDefault="007B4532" w:rsidP="00EA0B45">
      <w:pPr>
        <w:widowControl/>
        <w:autoSpaceDE/>
        <w:autoSpaceDN/>
        <w:adjustRightInd/>
        <w:ind w:firstLine="567"/>
        <w:jc w:val="both"/>
        <w:rPr>
          <w:sz w:val="28"/>
          <w:szCs w:val="28"/>
        </w:rPr>
      </w:pPr>
      <w:r w:rsidRPr="00EA0B45">
        <w:rPr>
          <w:sz w:val="28"/>
          <w:szCs w:val="28"/>
        </w:rPr>
        <w:t xml:space="preserve">1) </w:t>
      </w:r>
      <w:r w:rsidR="00BA603B" w:rsidRPr="00EA0B45">
        <w:rPr>
          <w:sz w:val="28"/>
          <w:szCs w:val="28"/>
        </w:rPr>
        <w:t>общий объем доходов бюджета</w:t>
      </w:r>
      <w:r w:rsidRPr="00EA0B45">
        <w:rPr>
          <w:sz w:val="28"/>
          <w:szCs w:val="28"/>
        </w:rPr>
        <w:t>;</w:t>
      </w:r>
    </w:p>
    <w:p w:rsidR="00EA0B45" w:rsidRDefault="007B4532" w:rsidP="00EA0B45">
      <w:pPr>
        <w:widowControl/>
        <w:autoSpaceDE/>
        <w:autoSpaceDN/>
        <w:adjustRightInd/>
        <w:ind w:firstLine="567"/>
        <w:jc w:val="both"/>
        <w:rPr>
          <w:sz w:val="28"/>
          <w:szCs w:val="28"/>
        </w:rPr>
      </w:pPr>
      <w:r w:rsidRPr="00EA0B45">
        <w:rPr>
          <w:sz w:val="28"/>
          <w:szCs w:val="28"/>
        </w:rPr>
        <w:t xml:space="preserve">2) </w:t>
      </w:r>
      <w:r w:rsidR="00BA603B" w:rsidRPr="00EA0B45">
        <w:rPr>
          <w:sz w:val="28"/>
          <w:szCs w:val="28"/>
        </w:rPr>
        <w:t>общий объем расходов</w:t>
      </w:r>
      <w:r w:rsidRPr="00EA0B45">
        <w:rPr>
          <w:sz w:val="28"/>
          <w:szCs w:val="28"/>
        </w:rPr>
        <w:t>;</w:t>
      </w:r>
    </w:p>
    <w:p w:rsidR="00EA0B45" w:rsidRDefault="00EA0B45" w:rsidP="00EA0B45">
      <w:pPr>
        <w:widowControl/>
        <w:autoSpaceDE/>
        <w:autoSpaceDN/>
        <w:adjustRightInd/>
        <w:ind w:firstLine="567"/>
        <w:jc w:val="both"/>
        <w:rPr>
          <w:sz w:val="28"/>
          <w:szCs w:val="28"/>
        </w:rPr>
      </w:pPr>
      <w:r>
        <w:rPr>
          <w:sz w:val="28"/>
          <w:szCs w:val="28"/>
        </w:rPr>
        <w:t xml:space="preserve">3) </w:t>
      </w:r>
      <w:r w:rsidR="00BA603B" w:rsidRPr="00EA0B45">
        <w:rPr>
          <w:sz w:val="28"/>
          <w:szCs w:val="28"/>
        </w:rPr>
        <w:t>дефицит (</w:t>
      </w:r>
      <w:proofErr w:type="spellStart"/>
      <w:r w:rsidR="00BA603B" w:rsidRPr="00EA0B45">
        <w:rPr>
          <w:sz w:val="28"/>
          <w:szCs w:val="28"/>
        </w:rPr>
        <w:t>профицит</w:t>
      </w:r>
      <w:proofErr w:type="spellEnd"/>
      <w:r w:rsidR="00BA603B" w:rsidRPr="00EA0B45">
        <w:rPr>
          <w:sz w:val="28"/>
          <w:szCs w:val="28"/>
        </w:rPr>
        <w:t>) бюджета</w:t>
      </w:r>
      <w:r w:rsidR="007B4532" w:rsidRPr="00EA0B45">
        <w:rPr>
          <w:sz w:val="28"/>
          <w:szCs w:val="28"/>
        </w:rPr>
        <w:t>;</w:t>
      </w:r>
    </w:p>
    <w:p w:rsidR="00EA0B45" w:rsidRDefault="00EA0B45" w:rsidP="00EA0B45">
      <w:pPr>
        <w:widowControl/>
        <w:autoSpaceDE/>
        <w:autoSpaceDN/>
        <w:adjustRightInd/>
        <w:ind w:firstLine="567"/>
        <w:jc w:val="both"/>
        <w:rPr>
          <w:sz w:val="28"/>
          <w:szCs w:val="28"/>
        </w:rPr>
      </w:pPr>
      <w:r>
        <w:rPr>
          <w:sz w:val="28"/>
          <w:szCs w:val="28"/>
        </w:rPr>
        <w:t>4)</w:t>
      </w:r>
      <w:r w:rsidR="00ED6A3C" w:rsidRPr="00EA0B45">
        <w:rPr>
          <w:sz w:val="28"/>
          <w:szCs w:val="28"/>
        </w:rPr>
        <w:t>размер резервного фонда администрации поселения;</w:t>
      </w:r>
    </w:p>
    <w:p w:rsidR="00EA0B45" w:rsidRDefault="00EA0B45" w:rsidP="00EA0B45">
      <w:pPr>
        <w:widowControl/>
        <w:autoSpaceDE/>
        <w:autoSpaceDN/>
        <w:adjustRightInd/>
        <w:ind w:firstLine="567"/>
        <w:jc w:val="both"/>
        <w:rPr>
          <w:sz w:val="28"/>
          <w:szCs w:val="28"/>
        </w:rPr>
      </w:pPr>
      <w:r>
        <w:rPr>
          <w:sz w:val="28"/>
          <w:szCs w:val="28"/>
        </w:rPr>
        <w:t>5)</w:t>
      </w:r>
      <w:r w:rsidR="00ED6A3C" w:rsidRPr="00080F0F">
        <w:rPr>
          <w:sz w:val="28"/>
          <w:szCs w:val="28"/>
        </w:rPr>
        <w:t>объем бюджетных ассигнований дорожного фонда поселения;</w:t>
      </w:r>
    </w:p>
    <w:p w:rsidR="00EA0B45" w:rsidRDefault="00EA0B45" w:rsidP="00EA0B45">
      <w:pPr>
        <w:widowControl/>
        <w:autoSpaceDE/>
        <w:autoSpaceDN/>
        <w:adjustRightInd/>
        <w:ind w:firstLine="567"/>
        <w:jc w:val="both"/>
        <w:rPr>
          <w:sz w:val="28"/>
          <w:szCs w:val="28"/>
        </w:rPr>
      </w:pPr>
      <w:r>
        <w:rPr>
          <w:sz w:val="28"/>
          <w:szCs w:val="28"/>
        </w:rPr>
        <w:t>6)</w:t>
      </w:r>
      <w:r w:rsidR="00ED6A3C" w:rsidRPr="00080F0F">
        <w:rPr>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ED6A3C" w:rsidRPr="00080F0F">
        <w:rPr>
          <w:sz w:val="28"/>
          <w:szCs w:val="28"/>
        </w:rPr>
        <w:t>указанием</w:t>
      </w:r>
      <w:proofErr w:type="gramEnd"/>
      <w:r w:rsidR="00ED6A3C" w:rsidRPr="00080F0F">
        <w:rPr>
          <w:sz w:val="28"/>
          <w:szCs w:val="28"/>
        </w:rPr>
        <w:t xml:space="preserve"> в том числе верхнего предела долга по муниципальным гарантиям;</w:t>
      </w:r>
    </w:p>
    <w:p w:rsidR="00EA0B45" w:rsidRDefault="00EA0B45" w:rsidP="00EA0B45">
      <w:pPr>
        <w:widowControl/>
        <w:autoSpaceDE/>
        <w:autoSpaceDN/>
        <w:adjustRightInd/>
        <w:ind w:firstLine="567"/>
        <w:jc w:val="both"/>
        <w:rPr>
          <w:sz w:val="28"/>
          <w:szCs w:val="28"/>
        </w:rPr>
      </w:pPr>
      <w:r>
        <w:rPr>
          <w:sz w:val="28"/>
          <w:szCs w:val="28"/>
        </w:rPr>
        <w:t>7)</w:t>
      </w:r>
      <w:r w:rsidR="00ED6A3C" w:rsidRPr="00080F0F">
        <w:rPr>
          <w:sz w:val="28"/>
          <w:szCs w:val="28"/>
        </w:rPr>
        <w:t>объем межбюджетных трансфертов, п</w:t>
      </w:r>
      <w:r w:rsidR="0022722A" w:rsidRPr="00080F0F">
        <w:rPr>
          <w:sz w:val="28"/>
          <w:szCs w:val="28"/>
        </w:rPr>
        <w:t>ередаваемых из бюджета поселения</w:t>
      </w:r>
      <w:r w:rsidR="00ED6A3C" w:rsidRPr="00080F0F">
        <w:rPr>
          <w:sz w:val="28"/>
          <w:szCs w:val="28"/>
        </w:rPr>
        <w:t>;</w:t>
      </w:r>
    </w:p>
    <w:p w:rsidR="00ED6A3C" w:rsidRDefault="007B4532" w:rsidP="00EA0B45">
      <w:pPr>
        <w:widowControl/>
        <w:autoSpaceDE/>
        <w:autoSpaceDN/>
        <w:adjustRightInd/>
        <w:ind w:firstLine="567"/>
        <w:jc w:val="both"/>
        <w:rPr>
          <w:sz w:val="28"/>
          <w:szCs w:val="28"/>
        </w:rPr>
      </w:pPr>
      <w:proofErr w:type="gramStart"/>
      <w:r w:rsidRPr="00080F0F">
        <w:rPr>
          <w:sz w:val="28"/>
          <w:szCs w:val="28"/>
        </w:rPr>
        <w:t xml:space="preserve">8) </w:t>
      </w:r>
      <w:r w:rsidR="00ED6A3C" w:rsidRPr="00080F0F">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sz w:val="28"/>
          <w:szCs w:val="28"/>
        </w:rPr>
        <w:t xml:space="preserve"> (без учета расходов бюджета поселения, предусмотренных за счет </w:t>
      </w:r>
      <w:r w:rsidR="00ED6A3C" w:rsidRPr="00080F0F">
        <w:rPr>
          <w:sz w:val="28"/>
          <w:szCs w:val="28"/>
        </w:rPr>
        <w:lastRenderedPageBreak/>
        <w:t>межбюджетных трансфертов из других бюджетов бюджетной системы Российской Федерации, имеющих целевое назначение).</w:t>
      </w:r>
    </w:p>
    <w:p w:rsidR="00104B89" w:rsidRPr="00EA0B45" w:rsidRDefault="00104B89" w:rsidP="00EA0B45">
      <w:pPr>
        <w:widowControl/>
        <w:autoSpaceDE/>
        <w:autoSpaceDN/>
        <w:adjustRightInd/>
        <w:ind w:firstLine="567"/>
        <w:jc w:val="both"/>
        <w:rPr>
          <w:sz w:val="28"/>
          <w:szCs w:val="28"/>
          <w:highlight w:val="yellow"/>
        </w:rPr>
      </w:pPr>
      <w:r w:rsidRPr="003430E7">
        <w:rPr>
          <w:color w:val="000000"/>
          <w:sz w:val="28"/>
          <w:szCs w:val="28"/>
        </w:rPr>
        <w:t>9) общий объем бюджетных ассигнований, направляемых на исполнение  публичных нормативных обязательств.</w:t>
      </w:r>
    </w:p>
    <w:p w:rsidR="00104B89" w:rsidRPr="003430E7" w:rsidRDefault="00BA603B" w:rsidP="00104B89">
      <w:pPr>
        <w:pStyle w:val="a4"/>
        <w:shd w:val="clear" w:color="auto" w:fill="FFFFFF"/>
        <w:spacing w:before="0" w:beforeAutospacing="0" w:after="0" w:afterAutospacing="0" w:line="360" w:lineRule="exact"/>
        <w:ind w:firstLine="540"/>
        <w:jc w:val="both"/>
        <w:rPr>
          <w:color w:val="000000"/>
          <w:sz w:val="21"/>
          <w:szCs w:val="21"/>
        </w:rPr>
      </w:pPr>
      <w:r w:rsidRPr="00080F0F">
        <w:rPr>
          <w:sz w:val="28"/>
          <w:szCs w:val="28"/>
        </w:rPr>
        <w:t xml:space="preserve">  2. </w:t>
      </w:r>
      <w:r w:rsidR="00104B89" w:rsidRPr="003430E7">
        <w:rPr>
          <w:color w:val="000000"/>
          <w:sz w:val="28"/>
          <w:szCs w:val="28"/>
        </w:rPr>
        <w:t>Решением сельской Думы о бюджете поселения на очередной финансовый год и плановый период утверждаются в качестве отдельных приложений:</w:t>
      </w:r>
    </w:p>
    <w:p w:rsidR="00104B89" w:rsidRPr="003430E7" w:rsidRDefault="00104B89" w:rsidP="00104B89">
      <w:pPr>
        <w:pStyle w:val="a4"/>
        <w:shd w:val="clear" w:color="auto" w:fill="FFFFFF"/>
        <w:spacing w:before="0" w:beforeAutospacing="0" w:after="0" w:afterAutospacing="0" w:line="360" w:lineRule="exact"/>
        <w:ind w:firstLine="709"/>
        <w:jc w:val="both"/>
        <w:rPr>
          <w:color w:val="000000"/>
          <w:sz w:val="21"/>
          <w:szCs w:val="21"/>
        </w:rPr>
      </w:pPr>
      <w:r w:rsidRPr="003430E7">
        <w:rPr>
          <w:color w:val="000000"/>
          <w:sz w:val="28"/>
          <w:szCs w:val="28"/>
          <w:shd w:val="clear" w:color="auto" w:fill="FFFFFF"/>
        </w:rPr>
        <w:t>1) перечень и коды главных распорядителей средств бюджета поселения;</w:t>
      </w:r>
    </w:p>
    <w:p w:rsidR="00104B89" w:rsidRPr="003430E7" w:rsidRDefault="00104B89" w:rsidP="00104B89">
      <w:pPr>
        <w:pStyle w:val="a4"/>
        <w:shd w:val="clear" w:color="auto" w:fill="FFFFFF"/>
        <w:spacing w:before="0" w:beforeAutospacing="0" w:after="0" w:afterAutospacing="0" w:line="360" w:lineRule="exact"/>
        <w:ind w:firstLine="709"/>
        <w:jc w:val="both"/>
        <w:rPr>
          <w:color w:val="000000"/>
          <w:sz w:val="21"/>
          <w:szCs w:val="21"/>
        </w:rPr>
      </w:pPr>
      <w:r w:rsidRPr="003430E7">
        <w:rPr>
          <w:color w:val="000000"/>
          <w:sz w:val="28"/>
          <w:szCs w:val="28"/>
          <w:shd w:val="clear" w:color="auto" w:fill="FFFFFF"/>
        </w:rPr>
        <w:t xml:space="preserve">2) перечень и коды </w:t>
      </w:r>
      <w:proofErr w:type="gramStart"/>
      <w:r w:rsidRPr="003430E7">
        <w:rPr>
          <w:color w:val="000000"/>
          <w:sz w:val="28"/>
          <w:szCs w:val="28"/>
          <w:shd w:val="clear" w:color="auto" w:fill="FFFFFF"/>
        </w:rPr>
        <w:t>статей источников финансирования дефицита бюджета поселения</w:t>
      </w:r>
      <w:proofErr w:type="gramEnd"/>
      <w:r w:rsidRPr="003430E7">
        <w:rPr>
          <w:color w:val="000000"/>
          <w:sz w:val="28"/>
          <w:szCs w:val="28"/>
          <w:shd w:val="clear" w:color="auto" w:fill="FFFFFF"/>
        </w:rPr>
        <w:t>;</w:t>
      </w:r>
    </w:p>
    <w:p w:rsidR="00104B89" w:rsidRPr="003430E7" w:rsidRDefault="00104B89" w:rsidP="00104B89">
      <w:pPr>
        <w:pStyle w:val="a4"/>
        <w:shd w:val="clear" w:color="auto" w:fill="FFFFFF"/>
        <w:spacing w:before="0" w:beforeAutospacing="0" w:after="0" w:afterAutospacing="0" w:line="360" w:lineRule="exact"/>
        <w:ind w:firstLine="709"/>
        <w:jc w:val="both"/>
        <w:rPr>
          <w:color w:val="000000"/>
          <w:sz w:val="21"/>
          <w:szCs w:val="21"/>
        </w:rPr>
      </w:pPr>
      <w:r w:rsidRPr="003430E7">
        <w:rPr>
          <w:color w:val="000000"/>
          <w:sz w:val="28"/>
          <w:szCs w:val="28"/>
          <w:shd w:val="clear" w:color="auto" w:fill="FFFFFF"/>
        </w:rPr>
        <w:t>3) объем поступления налоговых и неналоговых доходов, объем безвозмездных поступлений по подстатьям классификации доходов бюджетов;</w:t>
      </w:r>
    </w:p>
    <w:p w:rsidR="00104B89" w:rsidRPr="003430E7" w:rsidRDefault="00104B89" w:rsidP="00104B89">
      <w:pPr>
        <w:pStyle w:val="a4"/>
        <w:shd w:val="clear" w:color="auto" w:fill="FFFFFF"/>
        <w:spacing w:before="0" w:beforeAutospacing="0" w:after="0" w:afterAutospacing="0" w:line="360" w:lineRule="exact"/>
        <w:ind w:firstLine="709"/>
        <w:jc w:val="both"/>
        <w:rPr>
          <w:color w:val="000000"/>
          <w:sz w:val="21"/>
          <w:szCs w:val="21"/>
        </w:rPr>
      </w:pPr>
      <w:r w:rsidRPr="003430E7">
        <w:rPr>
          <w:color w:val="000000"/>
          <w:sz w:val="28"/>
          <w:szCs w:val="28"/>
          <w:shd w:val="clear" w:color="auto" w:fill="FFFFFF"/>
        </w:rPr>
        <w:t xml:space="preserve">4) распределение бюджетных ассигнований по разделам, подразделам, целевым статьям и по группам </w:t>
      </w:r>
      <w:proofErr w:type="gramStart"/>
      <w:r w:rsidRPr="003430E7">
        <w:rPr>
          <w:color w:val="000000"/>
          <w:sz w:val="28"/>
          <w:szCs w:val="28"/>
          <w:shd w:val="clear" w:color="auto" w:fill="FFFFFF"/>
        </w:rPr>
        <w:t>видов расходов классификации расходов бюджетов</w:t>
      </w:r>
      <w:proofErr w:type="gramEnd"/>
      <w:r w:rsidRPr="003430E7">
        <w:rPr>
          <w:color w:val="000000"/>
          <w:sz w:val="28"/>
          <w:szCs w:val="28"/>
          <w:shd w:val="clear" w:color="auto" w:fill="FFFFFF"/>
        </w:rPr>
        <w:t>;</w:t>
      </w:r>
    </w:p>
    <w:p w:rsidR="00104B89" w:rsidRPr="003430E7" w:rsidRDefault="00104B89" w:rsidP="00104B89">
      <w:pPr>
        <w:pStyle w:val="a4"/>
        <w:shd w:val="clear" w:color="auto" w:fill="FFFFFF"/>
        <w:spacing w:before="0" w:beforeAutospacing="0" w:after="0" w:afterAutospacing="0" w:line="360" w:lineRule="exact"/>
        <w:ind w:firstLine="709"/>
        <w:jc w:val="both"/>
        <w:rPr>
          <w:color w:val="000000"/>
          <w:sz w:val="21"/>
          <w:szCs w:val="21"/>
        </w:rPr>
      </w:pPr>
      <w:r w:rsidRPr="003430E7">
        <w:rPr>
          <w:color w:val="000000"/>
          <w:sz w:val="28"/>
          <w:szCs w:val="28"/>
          <w:shd w:val="clear" w:color="auto" w:fill="FFFFFF"/>
        </w:rPr>
        <w:t>5) ведомственная структура расходов бюджета поселения;</w:t>
      </w:r>
    </w:p>
    <w:p w:rsidR="00104B89" w:rsidRDefault="00104B89" w:rsidP="00104B89">
      <w:pPr>
        <w:pStyle w:val="a4"/>
        <w:shd w:val="clear" w:color="auto" w:fill="FFFFFF"/>
        <w:spacing w:before="0" w:beforeAutospacing="0" w:after="0" w:afterAutospacing="0" w:line="360" w:lineRule="exact"/>
        <w:jc w:val="both"/>
        <w:rPr>
          <w:color w:val="000000"/>
          <w:sz w:val="28"/>
          <w:szCs w:val="28"/>
          <w:shd w:val="clear" w:color="auto" w:fill="FFFFFF"/>
        </w:rPr>
      </w:pPr>
      <w:r w:rsidRPr="003430E7">
        <w:rPr>
          <w:color w:val="000000"/>
          <w:sz w:val="28"/>
          <w:szCs w:val="28"/>
          <w:shd w:val="clear" w:color="auto" w:fill="FFFFFF"/>
        </w:rPr>
        <w:t>          6) источники финансирования дефицита бюджета поселения</w:t>
      </w:r>
      <w:proofErr w:type="gramStart"/>
      <w:r w:rsidRPr="003430E7">
        <w:rPr>
          <w:color w:val="000000"/>
          <w:sz w:val="28"/>
          <w:szCs w:val="28"/>
          <w:shd w:val="clear" w:color="auto" w:fill="FFFFFF"/>
        </w:rPr>
        <w:t>.»</w:t>
      </w:r>
      <w:proofErr w:type="gramEnd"/>
    </w:p>
    <w:p w:rsidR="00104B89" w:rsidRPr="00104B89" w:rsidRDefault="00104B89" w:rsidP="00104B89">
      <w:pPr>
        <w:pStyle w:val="a4"/>
        <w:shd w:val="clear" w:color="auto" w:fill="FFFFFF"/>
        <w:spacing w:before="0" w:beforeAutospacing="0" w:after="0" w:afterAutospacing="0" w:line="360" w:lineRule="exact"/>
        <w:jc w:val="both"/>
        <w:rPr>
          <w:color w:val="000000"/>
          <w:sz w:val="21"/>
          <w:szCs w:val="21"/>
        </w:rPr>
      </w:pPr>
      <w:r>
        <w:rPr>
          <w:color w:val="000000"/>
          <w:sz w:val="28"/>
          <w:szCs w:val="28"/>
          <w:shd w:val="clear" w:color="auto" w:fill="FFFFFF"/>
        </w:rPr>
        <w:t xml:space="preserve">          </w:t>
      </w:r>
      <w:r w:rsidRPr="003430E7">
        <w:rPr>
          <w:color w:val="000000"/>
          <w:sz w:val="28"/>
          <w:szCs w:val="28"/>
        </w:rPr>
        <w:t>7) перечень публичных нормативных обязательств, подлежащих исполнению за счет средств бюджета поселения, с указанием бюджетных ассигнований по ним.</w:t>
      </w:r>
    </w:p>
    <w:p w:rsidR="00BA603B" w:rsidRDefault="00BA603B" w:rsidP="00104B89">
      <w:pPr>
        <w:widowControl/>
        <w:autoSpaceDE/>
        <w:autoSpaceDN/>
        <w:adjustRightInd/>
        <w:ind w:firstLine="540"/>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104B89" w:rsidP="00660EAA">
      <w:pPr>
        <w:widowControl/>
        <w:autoSpaceDE/>
        <w:autoSpaceDN/>
        <w:adjustRightInd/>
        <w:ind w:right="-1" w:firstLine="709"/>
        <w:contextualSpacing/>
        <w:jc w:val="both"/>
        <w:rPr>
          <w:sz w:val="28"/>
          <w:szCs w:val="28"/>
        </w:rPr>
      </w:pPr>
      <w:proofErr w:type="gramStart"/>
      <w:r w:rsidRPr="003430E7">
        <w:rPr>
          <w:color w:val="000000"/>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3430E7">
        <w:rPr>
          <w:color w:val="000000"/>
          <w:sz w:val="28"/>
          <w:szCs w:val="28"/>
        </w:rPr>
        <w:t xml:space="preserve"> </w:t>
      </w:r>
      <w:r w:rsidRPr="003430E7">
        <w:rPr>
          <w:color w:val="000000"/>
          <w:sz w:val="28"/>
          <w:szCs w:val="28"/>
        </w:rPr>
        <w:lastRenderedPageBreak/>
        <w:t>представляются паспорта муниципальных программ (проекты изменений в указанные паспорта)</w:t>
      </w:r>
      <w:r w:rsidR="00BA603B" w:rsidRPr="008659CC">
        <w:rPr>
          <w:sz w:val="28"/>
          <w:szCs w:val="28"/>
        </w:rPr>
        <w:t>.</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1. Администрацией поселения не позднее 15 ноября текущего года вносит</w:t>
      </w:r>
      <w:r w:rsidR="00EA0B45">
        <w:rPr>
          <w:sz w:val="28"/>
          <w:szCs w:val="28"/>
        </w:rPr>
        <w:t xml:space="preserve"> на рассмотрение в сельскую Думу</w:t>
      </w:r>
      <w:r w:rsidRPr="008A2DA7">
        <w:rPr>
          <w:sz w:val="28"/>
          <w:szCs w:val="28"/>
        </w:rPr>
        <w:t xml:space="preserve">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104B89" w:rsidRDefault="00104B89" w:rsidP="00104B89">
      <w:pPr>
        <w:ind w:firstLine="709"/>
        <w:jc w:val="both"/>
        <w:rPr>
          <w:sz w:val="28"/>
          <w:szCs w:val="28"/>
        </w:rPr>
      </w:pPr>
      <w:r w:rsidRPr="0026564B">
        <w:rPr>
          <w:sz w:val="28"/>
          <w:szCs w:val="28"/>
        </w:rPr>
        <w:t>Исполнение бюджета поселения обеспечивается администрацией поселения в установленном порядке на основе единства кассы и подведомственности расходов в соответствии со сводной бюджетной росписью бюджета поселения и кассовым планом.</w:t>
      </w:r>
    </w:p>
    <w:p w:rsidR="00104B89" w:rsidRPr="003B7E23" w:rsidRDefault="00104B89" w:rsidP="00104B89">
      <w:pPr>
        <w:ind w:firstLine="709"/>
        <w:jc w:val="both"/>
        <w:rPr>
          <w:sz w:val="28"/>
          <w:szCs w:val="28"/>
        </w:rPr>
      </w:pPr>
      <w:r w:rsidRPr="003B7E23">
        <w:rPr>
          <w:sz w:val="28"/>
          <w:szCs w:val="28"/>
        </w:rPr>
        <w:t xml:space="preserve"> В соответствии с решениями главы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решение </w:t>
      </w:r>
      <w:r>
        <w:rPr>
          <w:sz w:val="28"/>
          <w:szCs w:val="28"/>
        </w:rPr>
        <w:t>сельской</w:t>
      </w:r>
      <w:r w:rsidRPr="003B7E23">
        <w:rPr>
          <w:sz w:val="28"/>
          <w:szCs w:val="28"/>
        </w:rPr>
        <w:t xml:space="preserve"> Думы о бюджете поселения по следующим основаниям:</w:t>
      </w:r>
    </w:p>
    <w:p w:rsidR="00104B89" w:rsidRPr="003B7E23" w:rsidRDefault="00104B89" w:rsidP="00104B89">
      <w:pPr>
        <w:ind w:firstLine="709"/>
        <w:jc w:val="both"/>
        <w:rPr>
          <w:sz w:val="28"/>
          <w:szCs w:val="28"/>
        </w:rPr>
      </w:pPr>
      <w:proofErr w:type="gramStart"/>
      <w:r w:rsidRPr="003B7E23">
        <w:rPr>
          <w:sz w:val="28"/>
          <w:szCs w:val="28"/>
        </w:rPr>
        <w:t xml:space="preserve">в случае перераспределения бюджетных ассигнований на сумму средств, необходимых для выполнения условий </w:t>
      </w:r>
      <w:proofErr w:type="spellStart"/>
      <w:r w:rsidRPr="003B7E23">
        <w:rPr>
          <w:sz w:val="28"/>
          <w:szCs w:val="28"/>
        </w:rPr>
        <w:t>софинансирования</w:t>
      </w:r>
      <w:proofErr w:type="spellEnd"/>
      <w:r w:rsidRPr="003B7E23">
        <w:rPr>
          <w:sz w:val="28"/>
          <w:szCs w:val="28"/>
        </w:rPr>
        <w:t xml:space="preserve"> (предоставления средств), установленных для получения целевых межбюджетных трансфертов из федерального, областного </w:t>
      </w:r>
      <w:r>
        <w:rPr>
          <w:sz w:val="28"/>
          <w:szCs w:val="28"/>
        </w:rPr>
        <w:t>бюджетов и бюджета муниципального района</w:t>
      </w:r>
      <w:r w:rsidRPr="003B7E23">
        <w:rPr>
          <w:sz w:val="28"/>
          <w:szCs w:val="28"/>
        </w:rPr>
        <w:t xml:space="preserve">, в том числе путем введения новых кодов </w:t>
      </w:r>
      <w:r w:rsidRPr="003B7E23">
        <w:rPr>
          <w:sz w:val="28"/>
          <w:szCs w:val="28"/>
        </w:rPr>
        <w:lastRenderedPageBreak/>
        <w:t xml:space="preserve">классификации расходов бюджетов, - в пределах общего объема расходов бюджета поселения, установленного решением </w:t>
      </w:r>
      <w:r>
        <w:rPr>
          <w:sz w:val="28"/>
          <w:szCs w:val="28"/>
        </w:rPr>
        <w:t>сельской</w:t>
      </w:r>
      <w:r w:rsidRPr="003B7E23">
        <w:rPr>
          <w:sz w:val="28"/>
          <w:szCs w:val="28"/>
        </w:rPr>
        <w:t xml:space="preserve"> Думы о бюджете поселения;</w:t>
      </w:r>
      <w:proofErr w:type="gramEnd"/>
    </w:p>
    <w:p w:rsidR="00104B89" w:rsidRPr="003B7E23" w:rsidRDefault="00104B89" w:rsidP="00104B89">
      <w:pPr>
        <w:ind w:firstLine="709"/>
        <w:jc w:val="both"/>
        <w:rPr>
          <w:sz w:val="28"/>
          <w:szCs w:val="28"/>
        </w:rPr>
      </w:pPr>
      <w:r w:rsidRPr="003B7E23">
        <w:rPr>
          <w:sz w:val="28"/>
          <w:szCs w:val="28"/>
        </w:rPr>
        <w:t xml:space="preserve">в случае получения целевых межбюджетных трансфертов из федерального, областного </w:t>
      </w:r>
      <w:r>
        <w:rPr>
          <w:sz w:val="28"/>
          <w:szCs w:val="28"/>
        </w:rPr>
        <w:t>бюджетов и бюджета муниципального района</w:t>
      </w:r>
      <w:r w:rsidRPr="003B7E23">
        <w:rPr>
          <w:sz w:val="28"/>
          <w:szCs w:val="28"/>
        </w:rPr>
        <w:t xml:space="preserve"> сверх объемов, утвержденных решением </w:t>
      </w:r>
      <w:r>
        <w:rPr>
          <w:sz w:val="28"/>
          <w:szCs w:val="28"/>
        </w:rPr>
        <w:t xml:space="preserve">сельской </w:t>
      </w:r>
      <w:r w:rsidRPr="003B7E23">
        <w:rPr>
          <w:sz w:val="28"/>
          <w:szCs w:val="28"/>
        </w:rPr>
        <w:t>Думы о бюджете поселения;</w:t>
      </w:r>
    </w:p>
    <w:p w:rsidR="00104B89" w:rsidRPr="003B7E23" w:rsidRDefault="00104B89" w:rsidP="00104B89">
      <w:pPr>
        <w:ind w:firstLine="709"/>
        <w:jc w:val="both"/>
        <w:rPr>
          <w:sz w:val="28"/>
          <w:szCs w:val="28"/>
        </w:rPr>
      </w:pPr>
      <w:r w:rsidRPr="003B7E23">
        <w:rPr>
          <w:sz w:val="28"/>
          <w:szCs w:val="28"/>
        </w:rPr>
        <w:t xml:space="preserve">в случае </w:t>
      </w:r>
      <w:proofErr w:type="gramStart"/>
      <w:r w:rsidRPr="003B7E23">
        <w:rPr>
          <w:sz w:val="28"/>
          <w:szCs w:val="28"/>
        </w:rPr>
        <w:t>изменения порядка применения бюджетной классификации Российской Федерации</w:t>
      </w:r>
      <w:proofErr w:type="gramEnd"/>
      <w:r w:rsidRPr="003B7E23">
        <w:rPr>
          <w:sz w:val="28"/>
          <w:szCs w:val="28"/>
        </w:rPr>
        <w:t>;</w:t>
      </w:r>
    </w:p>
    <w:p w:rsidR="00BA603B" w:rsidRPr="000B3C98" w:rsidRDefault="00104B89" w:rsidP="00104B89">
      <w:pPr>
        <w:widowControl/>
        <w:autoSpaceDE/>
        <w:autoSpaceDN/>
        <w:adjustRightInd/>
        <w:ind w:firstLine="709"/>
        <w:jc w:val="both"/>
        <w:rPr>
          <w:sz w:val="28"/>
          <w:szCs w:val="28"/>
        </w:rPr>
      </w:pPr>
      <w:r w:rsidRPr="003B7E23">
        <w:rPr>
          <w:sz w:val="28"/>
          <w:szCs w:val="28"/>
        </w:rPr>
        <w:t xml:space="preserve">в случае распределения </w:t>
      </w:r>
      <w:r>
        <w:rPr>
          <w:sz w:val="28"/>
          <w:szCs w:val="28"/>
        </w:rPr>
        <w:t xml:space="preserve">муниципальными </w:t>
      </w:r>
      <w:r w:rsidRPr="003B7E23">
        <w:rPr>
          <w:sz w:val="28"/>
          <w:szCs w:val="28"/>
        </w:rPr>
        <w:t xml:space="preserve">правовыми актами целевых межбюджетных трансфертов из районного бюджета сверх объемов, утвержденных </w:t>
      </w:r>
      <w:r w:rsidRPr="00085506">
        <w:rPr>
          <w:sz w:val="28"/>
          <w:szCs w:val="28"/>
        </w:rPr>
        <w:t xml:space="preserve">решением </w:t>
      </w:r>
      <w:proofErr w:type="spellStart"/>
      <w:r w:rsidRPr="00085506">
        <w:rPr>
          <w:sz w:val="28"/>
          <w:szCs w:val="28"/>
        </w:rPr>
        <w:t>Всехсвятской</w:t>
      </w:r>
      <w:proofErr w:type="spellEnd"/>
      <w:r w:rsidRPr="00085506">
        <w:rPr>
          <w:sz w:val="28"/>
          <w:szCs w:val="28"/>
        </w:rPr>
        <w:t xml:space="preserve"> сельской Думы о бюджете, в том числе на увеличение соответствующих</w:t>
      </w:r>
      <w:r w:rsidRPr="003B7E23">
        <w:rPr>
          <w:sz w:val="28"/>
          <w:szCs w:val="28"/>
        </w:rPr>
        <w:t xml:space="preserve"> межбюджетных трансфертов бюджет</w:t>
      </w:r>
      <w:r>
        <w:rPr>
          <w:sz w:val="28"/>
          <w:szCs w:val="28"/>
        </w:rPr>
        <w:t>у</w:t>
      </w:r>
      <w:r w:rsidRPr="003B7E23">
        <w:rPr>
          <w:sz w:val="28"/>
          <w:szCs w:val="28"/>
        </w:rPr>
        <w:t xml:space="preserve"> поселения</w:t>
      </w:r>
      <w:r w:rsidR="00BA603B" w:rsidRPr="00250B0D">
        <w:rPr>
          <w:sz w:val="28"/>
          <w:szCs w:val="28"/>
        </w:rPr>
        <w:t>.</w:t>
      </w:r>
      <w:r w:rsidR="00BA603B"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104B89" w:rsidRPr="006B48B6" w:rsidRDefault="00104B89" w:rsidP="00104B89">
      <w:pPr>
        <w:ind w:firstLine="709"/>
        <w:contextualSpacing/>
        <w:jc w:val="both"/>
        <w:rPr>
          <w:sz w:val="28"/>
          <w:szCs w:val="28"/>
        </w:rPr>
      </w:pPr>
      <w:r w:rsidRPr="006B48B6">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 в соответствии с общими требованиями, установленными Федеральным казначейством.</w:t>
      </w:r>
    </w:p>
    <w:p w:rsidR="00104B89" w:rsidRPr="006B48B6" w:rsidRDefault="00104B89" w:rsidP="00104B89">
      <w:pPr>
        <w:ind w:firstLine="709"/>
        <w:contextualSpacing/>
        <w:jc w:val="both"/>
        <w:rPr>
          <w:sz w:val="28"/>
          <w:szCs w:val="28"/>
        </w:rPr>
      </w:pPr>
      <w:r w:rsidRPr="006B48B6">
        <w:rPr>
          <w:sz w:val="28"/>
          <w:szCs w:val="28"/>
        </w:rPr>
        <w:t>По целевым средствам, поступающим из федерального бюджета и областного бюджета, лицевые счета открываются в соответствии с общими требованиями, установленными Федеральным казначейством.</w:t>
      </w:r>
    </w:p>
    <w:p w:rsidR="00104B89" w:rsidRDefault="00104B89" w:rsidP="00104B89">
      <w:pPr>
        <w:widowControl/>
        <w:autoSpaceDE/>
        <w:autoSpaceDN/>
        <w:adjustRightInd/>
        <w:ind w:firstLine="709"/>
        <w:jc w:val="both"/>
        <w:rPr>
          <w:sz w:val="28"/>
          <w:szCs w:val="28"/>
        </w:rPr>
      </w:pPr>
      <w:r w:rsidRPr="006B48B6">
        <w:rPr>
          <w:sz w:val="28"/>
          <w:szCs w:val="28"/>
        </w:rPr>
        <w:t>Лицевые счета, указанные в настоящей статье, открываются к соответствующим видам казначейских счетов.</w:t>
      </w:r>
    </w:p>
    <w:p w:rsidR="00BA603B" w:rsidRPr="000B3C98" w:rsidRDefault="00BA603B" w:rsidP="00104B89">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1. Годовой отчет о</w:t>
      </w:r>
      <w:r w:rsidR="00E46B77">
        <w:rPr>
          <w:sz w:val="28"/>
          <w:szCs w:val="28"/>
        </w:rPr>
        <w:t xml:space="preserve">б исполнении бюджета поселения </w:t>
      </w:r>
      <w:r w:rsidRPr="000B3C98">
        <w:rPr>
          <w:sz w:val="28"/>
          <w:szCs w:val="28"/>
        </w:rPr>
        <w:t xml:space="preserve">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w:t>
      </w:r>
      <w:r w:rsidR="00E46B77">
        <w:rPr>
          <w:sz w:val="28"/>
          <w:szCs w:val="28"/>
        </w:rPr>
        <w:t xml:space="preserve">ния за отчетный год в сельскую </w:t>
      </w:r>
      <w:r w:rsidRPr="000B3C98">
        <w:rPr>
          <w:sz w:val="28"/>
          <w:szCs w:val="28"/>
        </w:rPr>
        <w:t>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5) </w:t>
      </w:r>
      <w:r w:rsidR="00104B89" w:rsidRPr="006B48B6">
        <w:rPr>
          <w:sz w:val="28"/>
          <w:szCs w:val="28"/>
        </w:rPr>
        <w:t>пояснительная записка, содержащая анализ исполнения бюджета и бюджетной отчетности и (или) иных результатах исполнения бюджета</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2. По результатам рассмотрения отчета об исполнении бюджета посе</w:t>
      </w:r>
      <w:r w:rsidR="00E46B77">
        <w:rPr>
          <w:sz w:val="28"/>
          <w:szCs w:val="28"/>
        </w:rPr>
        <w:t xml:space="preserve">ления за отчетный год сельская </w:t>
      </w:r>
      <w:r w:rsidRPr="000B3C98">
        <w:rPr>
          <w:sz w:val="28"/>
          <w:szCs w:val="28"/>
        </w:rPr>
        <w:t>Дума принимает решение об 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231EA"/>
    <w:rsid w:val="00061851"/>
    <w:rsid w:val="00061944"/>
    <w:rsid w:val="00080F0F"/>
    <w:rsid w:val="00084D70"/>
    <w:rsid w:val="00104B89"/>
    <w:rsid w:val="00121708"/>
    <w:rsid w:val="0012494B"/>
    <w:rsid w:val="00145CB9"/>
    <w:rsid w:val="001D3022"/>
    <w:rsid w:val="001D680B"/>
    <w:rsid w:val="0020459A"/>
    <w:rsid w:val="0022722A"/>
    <w:rsid w:val="00250B0D"/>
    <w:rsid w:val="0027534A"/>
    <w:rsid w:val="002B29CF"/>
    <w:rsid w:val="002E6478"/>
    <w:rsid w:val="00320A39"/>
    <w:rsid w:val="003363D3"/>
    <w:rsid w:val="003B0128"/>
    <w:rsid w:val="003D5999"/>
    <w:rsid w:val="004C4284"/>
    <w:rsid w:val="004C6645"/>
    <w:rsid w:val="004D5CBE"/>
    <w:rsid w:val="004E33B8"/>
    <w:rsid w:val="0056475A"/>
    <w:rsid w:val="00584E8B"/>
    <w:rsid w:val="005F54D4"/>
    <w:rsid w:val="006247F0"/>
    <w:rsid w:val="00660EAA"/>
    <w:rsid w:val="006B3960"/>
    <w:rsid w:val="00703E6A"/>
    <w:rsid w:val="0071754F"/>
    <w:rsid w:val="00751681"/>
    <w:rsid w:val="00781B5F"/>
    <w:rsid w:val="007874C1"/>
    <w:rsid w:val="007A15D5"/>
    <w:rsid w:val="007B4532"/>
    <w:rsid w:val="007B7E64"/>
    <w:rsid w:val="007E2864"/>
    <w:rsid w:val="0080192C"/>
    <w:rsid w:val="0082565C"/>
    <w:rsid w:val="0086303E"/>
    <w:rsid w:val="00875CC7"/>
    <w:rsid w:val="008A2DA7"/>
    <w:rsid w:val="00937258"/>
    <w:rsid w:val="009438E1"/>
    <w:rsid w:val="00957370"/>
    <w:rsid w:val="009872EF"/>
    <w:rsid w:val="009F09C3"/>
    <w:rsid w:val="00A04795"/>
    <w:rsid w:val="00A63FC7"/>
    <w:rsid w:val="00A716C1"/>
    <w:rsid w:val="00AD12DA"/>
    <w:rsid w:val="00AD3BD9"/>
    <w:rsid w:val="00B04C73"/>
    <w:rsid w:val="00B632B4"/>
    <w:rsid w:val="00BA603B"/>
    <w:rsid w:val="00BE0CD7"/>
    <w:rsid w:val="00BE7EF8"/>
    <w:rsid w:val="00BF5B9A"/>
    <w:rsid w:val="00C00DB0"/>
    <w:rsid w:val="00C26A2C"/>
    <w:rsid w:val="00C54F69"/>
    <w:rsid w:val="00CE7DB6"/>
    <w:rsid w:val="00CF4A3A"/>
    <w:rsid w:val="00D143CC"/>
    <w:rsid w:val="00D85D65"/>
    <w:rsid w:val="00D93499"/>
    <w:rsid w:val="00D978F4"/>
    <w:rsid w:val="00E009AD"/>
    <w:rsid w:val="00E46B77"/>
    <w:rsid w:val="00E80B98"/>
    <w:rsid w:val="00E82CF1"/>
    <w:rsid w:val="00E90068"/>
    <w:rsid w:val="00E97747"/>
    <w:rsid w:val="00EA0B45"/>
    <w:rsid w:val="00ED6A3C"/>
    <w:rsid w:val="00EF2B69"/>
    <w:rsid w:val="00F2627E"/>
    <w:rsid w:val="00F41F2C"/>
    <w:rsid w:val="00F8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512762902">
      <w:bodyDiv w:val="1"/>
      <w:marLeft w:val="0"/>
      <w:marRight w:val="0"/>
      <w:marTop w:val="0"/>
      <w:marBottom w:val="0"/>
      <w:divBdr>
        <w:top w:val="none" w:sz="0" w:space="0" w:color="auto"/>
        <w:left w:val="none" w:sz="0" w:space="0" w:color="auto"/>
        <w:bottom w:val="none" w:sz="0" w:space="0" w:color="auto"/>
        <w:right w:val="none" w:sz="0" w:space="0" w:color="auto"/>
      </w:divBdr>
    </w:div>
    <w:div w:id="808789251">
      <w:bodyDiv w:val="1"/>
      <w:marLeft w:val="0"/>
      <w:marRight w:val="0"/>
      <w:marTop w:val="0"/>
      <w:marBottom w:val="0"/>
      <w:divBdr>
        <w:top w:val="none" w:sz="0" w:space="0" w:color="auto"/>
        <w:left w:val="none" w:sz="0" w:space="0" w:color="auto"/>
        <w:bottom w:val="none" w:sz="0" w:space="0" w:color="auto"/>
        <w:right w:val="none" w:sz="0" w:space="0" w:color="auto"/>
      </w:divBdr>
    </w:div>
    <w:div w:id="865674627">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3C4A-E58F-4C2F-9592-2B3C2CF5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20</Pages>
  <Words>6313</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36</cp:revision>
  <cp:lastPrinted>2021-06-10T04:46:00Z</cp:lastPrinted>
  <dcterms:created xsi:type="dcterms:W3CDTF">2021-06-03T10:42:00Z</dcterms:created>
  <dcterms:modified xsi:type="dcterms:W3CDTF">2023-04-01T07:56:00Z</dcterms:modified>
</cp:coreProperties>
</file>