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3A" w:rsidRPr="00CB184F" w:rsidRDefault="004D2EBE" w:rsidP="00231E3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ВСЕХСВЯТСКАЯ</w:t>
      </w:r>
      <w:r w:rsidR="00B3623A">
        <w:rPr>
          <w:rFonts w:ascii="Times New Roman" w:hAnsi="Times New Roman"/>
          <w:b/>
          <w:bCs/>
          <w:sz w:val="28"/>
        </w:rPr>
        <w:t xml:space="preserve">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231E3B" w:rsidRDefault="00B3623A" w:rsidP="00231E3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>А</w:t>
      </w:r>
    </w:p>
    <w:p w:rsidR="00B3623A" w:rsidRPr="00CB184F" w:rsidRDefault="00B3623A" w:rsidP="00231E3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EC32B4" w:rsidP="00231E3B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DC13CA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</w:t>
      </w:r>
      <w:r w:rsidR="00B3623A">
        <w:rPr>
          <w:rFonts w:ascii="Times New Roman" w:hAnsi="Times New Roman"/>
          <w:sz w:val="28"/>
        </w:rPr>
        <w:t>.</w:t>
      </w:r>
      <w:r w:rsidR="00231E3B">
        <w:rPr>
          <w:rFonts w:ascii="Times New Roman" w:hAnsi="Times New Roman"/>
          <w:sz w:val="28"/>
        </w:rPr>
        <w:t>11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lang w:val="en-US"/>
        </w:rPr>
        <w:t xml:space="preserve">    </w:t>
      </w:r>
      <w:r w:rsidR="0070651F">
        <w:rPr>
          <w:rFonts w:ascii="Times New Roman" w:hAnsi="Times New Roman"/>
          <w:sz w:val="28"/>
        </w:rPr>
        <w:t xml:space="preserve">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78</w:t>
      </w:r>
    </w:p>
    <w:p w:rsidR="00B3623A" w:rsidRPr="00FF4306" w:rsidRDefault="00231E3B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FF4306" w:rsidRDefault="00FF4306" w:rsidP="00231E3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231E3B">
        <w:rPr>
          <w:rFonts w:ascii="Times New Roman" w:hAnsi="Times New Roman"/>
          <w:b/>
          <w:sz w:val="28"/>
          <w:szCs w:val="28"/>
        </w:rPr>
        <w:t xml:space="preserve">Всехсвятское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31E3B" w:rsidRPr="00FF4306" w:rsidRDefault="00231E3B" w:rsidP="00231E3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231E3B">
        <w:rPr>
          <w:rFonts w:ascii="Times New Roman" w:hAnsi="Times New Roman"/>
          <w:sz w:val="28"/>
          <w:szCs w:val="28"/>
        </w:rPr>
        <w:t>Всехсвятского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Белохолуницкого муниципального района Кировской о</w:t>
      </w:r>
      <w:r w:rsidR="00231E3B">
        <w:rPr>
          <w:rFonts w:ascii="Times New Roman" w:hAnsi="Times New Roman"/>
          <w:sz w:val="28"/>
          <w:szCs w:val="28"/>
        </w:rPr>
        <w:t>бласти  Всехсвятская сельская</w:t>
      </w:r>
      <w:r w:rsidRPr="00FF4306">
        <w:rPr>
          <w:rFonts w:ascii="Times New Roman" w:hAnsi="Times New Roman"/>
          <w:sz w:val="28"/>
          <w:szCs w:val="28"/>
        </w:rPr>
        <w:t xml:space="preserve"> Дума 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 w:rsidR="00231E3B">
        <w:rPr>
          <w:rFonts w:ascii="Times New Roman" w:hAnsi="Times New Roman"/>
          <w:sz w:val="28"/>
          <w:szCs w:val="28"/>
        </w:rPr>
        <w:t xml:space="preserve"> Всехсвятского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5E3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>2. Признать утратившим силу р</w:t>
      </w:r>
      <w:r w:rsidR="00231E3B">
        <w:rPr>
          <w:rFonts w:ascii="Times New Roman" w:hAnsi="Times New Roman"/>
          <w:sz w:val="28"/>
          <w:szCs w:val="28"/>
        </w:rPr>
        <w:t>ешение Всехсвятской сельской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231E3B">
        <w:rPr>
          <w:rFonts w:ascii="Times New Roman" w:hAnsi="Times New Roman"/>
          <w:sz w:val="28"/>
          <w:szCs w:val="28"/>
        </w:rPr>
        <w:t>31.10</w:t>
      </w:r>
      <w:r w:rsidRPr="00FF4306">
        <w:rPr>
          <w:rFonts w:ascii="Times New Roman" w:hAnsi="Times New Roman"/>
          <w:sz w:val="28"/>
          <w:szCs w:val="28"/>
        </w:rPr>
        <w:t>.20</w:t>
      </w:r>
      <w:r w:rsidR="00231E3B">
        <w:rPr>
          <w:rFonts w:ascii="Times New Roman" w:hAnsi="Times New Roman"/>
          <w:sz w:val="28"/>
          <w:szCs w:val="28"/>
        </w:rPr>
        <w:t>08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231E3B">
        <w:rPr>
          <w:rFonts w:ascii="Times New Roman" w:hAnsi="Times New Roman"/>
          <w:sz w:val="28"/>
          <w:szCs w:val="28"/>
        </w:rPr>
        <w:t>36</w:t>
      </w:r>
      <w:r w:rsidRPr="00FF4306">
        <w:rPr>
          <w:rFonts w:ascii="Times New Roman" w:hAnsi="Times New Roman"/>
          <w:sz w:val="28"/>
          <w:szCs w:val="28"/>
        </w:rPr>
        <w:t xml:space="preserve"> «</w:t>
      </w:r>
      <w:r w:rsidR="00231E3B" w:rsidRPr="00231E3B">
        <w:rPr>
          <w:rFonts w:ascii="Times New Roman" w:hAnsi="Times New Roman"/>
          <w:sz w:val="28"/>
          <w:szCs w:val="28"/>
        </w:rPr>
        <w:t>Об утверждении Положения о муниципальной казне Всехсвятского сельского поселения</w:t>
      </w:r>
      <w:r w:rsidRPr="00FF4306">
        <w:rPr>
          <w:rFonts w:ascii="Times New Roman" w:hAnsi="Times New Roman"/>
          <w:sz w:val="28"/>
          <w:szCs w:val="28"/>
        </w:rPr>
        <w:t xml:space="preserve">».  </w:t>
      </w:r>
    </w:p>
    <w:p w:rsidR="00FF4306" w:rsidRPr="00FF4306" w:rsidRDefault="00FF4306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623DAF" w:rsidRDefault="00623DAF" w:rsidP="00B36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23A" w:rsidRDefault="00231E3B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Всехсвятской</w:t>
      </w:r>
      <w:r w:rsidR="00B3623A">
        <w:rPr>
          <w:rFonts w:ascii="Times New Roman" w:hAnsi="Times New Roman"/>
          <w:sz w:val="28"/>
          <w:szCs w:val="28"/>
        </w:rPr>
        <w:t xml:space="preserve"> </w:t>
      </w:r>
    </w:p>
    <w:p w:rsidR="00B3623A" w:rsidRDefault="00B3623A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F54">
        <w:rPr>
          <w:rFonts w:ascii="Times New Roman" w:hAnsi="Times New Roman"/>
          <w:sz w:val="28"/>
          <w:szCs w:val="28"/>
        </w:rPr>
        <w:t xml:space="preserve">сельской Думы                                                </w:t>
      </w:r>
      <w:r w:rsidR="00231E3B">
        <w:rPr>
          <w:rFonts w:ascii="Times New Roman" w:hAnsi="Times New Roman"/>
          <w:sz w:val="28"/>
          <w:szCs w:val="28"/>
        </w:rPr>
        <w:t xml:space="preserve">                                 Е.В. Шабалина</w:t>
      </w:r>
    </w:p>
    <w:p w:rsidR="00B3623A" w:rsidRDefault="00B3623A" w:rsidP="00F53083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20F" w:rsidRDefault="00F1620F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3D63E3" w:rsidRPr="00342246" w:rsidRDefault="00231E3B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Всехсвятского</w:t>
      </w:r>
    </w:p>
    <w:p w:rsidR="00B3623A" w:rsidRDefault="003D63E3" w:rsidP="003D63E3">
      <w:pPr>
        <w:spacing w:after="0"/>
        <w:rPr>
          <w:rFonts w:ascii="Times New Roman" w:hAnsi="Times New Roman"/>
          <w:sz w:val="28"/>
          <w:szCs w:val="28"/>
        </w:rPr>
      </w:pPr>
      <w:r w:rsidRPr="0034224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31E3B">
        <w:rPr>
          <w:rFonts w:ascii="Times New Roman" w:hAnsi="Times New Roman"/>
          <w:sz w:val="28"/>
          <w:szCs w:val="28"/>
        </w:rPr>
        <w:t xml:space="preserve">                             О.Л. Нестерова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231E3B">
      <w:pPr>
        <w:pStyle w:val="a6"/>
        <w:ind w:right="104"/>
        <w:jc w:val="both"/>
        <w:rPr>
          <w:sz w:val="28"/>
          <w:szCs w:val="28"/>
        </w:rPr>
      </w:pPr>
    </w:p>
    <w:p w:rsidR="00231E3B" w:rsidRPr="00231E3B" w:rsidRDefault="00231E3B" w:rsidP="00231E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3B">
        <w:rPr>
          <w:rFonts w:ascii="Times New Roman" w:eastAsia="Times New Roman" w:hAnsi="Times New Roman"/>
          <w:sz w:val="28"/>
          <w:szCs w:val="28"/>
          <w:lang w:eastAsia="ru-RU"/>
        </w:rPr>
        <w:t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обнародованию на официальном сайте органов местного самоуправления муниципального образования Всехсвятское сельское поселение Белохолуницкого района Кировской области в сети «Интернет» на едином Интернет - портале https://administraciya-vsexsvyatskogo-selskogo-pos-r43.gosweb.gosuslugi.ru/.</w:t>
      </w:r>
    </w:p>
    <w:p w:rsidR="00231E3B" w:rsidRPr="00231E3B" w:rsidRDefault="00231E3B" w:rsidP="00231E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7CE" w:rsidRDefault="00B95155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417CE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36BD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231E3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Всехсвятской</w:t>
      </w:r>
      <w:r w:rsidR="00F60F7B">
        <w:rPr>
          <w:rFonts w:ascii="Times New Roman" w:hAnsi="Times New Roman"/>
          <w:sz w:val="28"/>
          <w:szCs w:val="28"/>
        </w:rPr>
        <w:t xml:space="preserve">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DC13CA">
        <w:rPr>
          <w:rFonts w:ascii="Times New Roman" w:hAnsi="Times New Roman"/>
          <w:sz w:val="28"/>
          <w:szCs w:val="28"/>
        </w:rPr>
        <w:t>08</w:t>
      </w:r>
      <w:r w:rsidR="00075775">
        <w:rPr>
          <w:rFonts w:ascii="Times New Roman" w:hAnsi="Times New Roman"/>
          <w:sz w:val="28"/>
          <w:szCs w:val="28"/>
        </w:rPr>
        <w:t>.11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DC13CA">
        <w:rPr>
          <w:rFonts w:ascii="Times New Roman" w:hAnsi="Times New Roman"/>
          <w:sz w:val="28"/>
          <w:szCs w:val="28"/>
        </w:rPr>
        <w:t>78</w:t>
      </w:r>
      <w:bookmarkStart w:id="0" w:name="_GoBack"/>
      <w:bookmarkEnd w:id="0"/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075775">
        <w:rPr>
          <w:rFonts w:ascii="Times New Roman" w:hAnsi="Times New Roman"/>
          <w:b/>
          <w:sz w:val="28"/>
          <w:szCs w:val="28"/>
        </w:rPr>
        <w:t>Всехсвятское</w:t>
      </w:r>
      <w:r w:rsidR="00E45483">
        <w:rPr>
          <w:rFonts w:ascii="Times New Roman" w:hAnsi="Times New Roman"/>
          <w:b/>
          <w:sz w:val="28"/>
          <w:szCs w:val="28"/>
        </w:rPr>
        <w:t xml:space="preserve"> сельское поселение Белохолуницкого муниципального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075775">
        <w:rPr>
          <w:rFonts w:ascii="Times New Roman" w:hAnsi="Times New Roman"/>
          <w:sz w:val="28"/>
          <w:szCs w:val="28"/>
        </w:rPr>
        <w:t>Всехсвятское</w:t>
      </w:r>
      <w:r w:rsidR="00253C17">
        <w:rPr>
          <w:rFonts w:ascii="Times New Roman" w:hAnsi="Times New Roman"/>
          <w:sz w:val="28"/>
          <w:szCs w:val="28"/>
        </w:rPr>
        <w:t xml:space="preserve">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253C17">
        <w:rPr>
          <w:rFonts w:ascii="Times New Roman" w:hAnsi="Times New Roman"/>
          <w:sz w:val="28"/>
          <w:szCs w:val="28"/>
        </w:rPr>
        <w:t>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075775">
        <w:rPr>
          <w:rFonts w:ascii="Times New Roman" w:hAnsi="Times New Roman"/>
          <w:sz w:val="28"/>
          <w:szCs w:val="28"/>
        </w:rPr>
        <w:t>Всехсвятское</w:t>
      </w:r>
      <w:r w:rsidR="00964045">
        <w:rPr>
          <w:rFonts w:ascii="Times New Roman" w:hAnsi="Times New Roman"/>
          <w:sz w:val="28"/>
          <w:szCs w:val="28"/>
        </w:rPr>
        <w:t xml:space="preserve">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075775">
        <w:rPr>
          <w:rFonts w:ascii="Times New Roman" w:hAnsi="Times New Roman"/>
          <w:sz w:val="28"/>
          <w:szCs w:val="28"/>
        </w:rPr>
        <w:t>Всехсвятское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>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075775">
        <w:rPr>
          <w:rFonts w:ascii="Times New Roman" w:hAnsi="Times New Roman"/>
          <w:sz w:val="28"/>
          <w:szCs w:val="28"/>
        </w:rPr>
        <w:t xml:space="preserve"> Всехсвятское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>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075775">
        <w:rPr>
          <w:rFonts w:ascii="Times New Roman" w:hAnsi="Times New Roman"/>
          <w:sz w:val="28"/>
          <w:szCs w:val="28"/>
        </w:rPr>
        <w:t>Всехсвятское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075775">
        <w:rPr>
          <w:rFonts w:ascii="Times New Roman" w:hAnsi="Times New Roman"/>
          <w:sz w:val="28"/>
          <w:szCs w:val="28"/>
        </w:rPr>
        <w:t>Всехсвятского</w:t>
      </w:r>
      <w:r w:rsidR="00E458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</w:t>
      </w:r>
      <w:r w:rsidR="00075775">
        <w:rPr>
          <w:rFonts w:ascii="Times New Roman" w:hAnsi="Times New Roman"/>
          <w:sz w:val="28"/>
          <w:szCs w:val="28"/>
        </w:rPr>
        <w:t>муниципального района (далее - а</w:t>
      </w:r>
      <w:r w:rsidRPr="00F60F7B">
        <w:rPr>
          <w:rFonts w:ascii="Times New Roman" w:hAnsi="Times New Roman"/>
          <w:sz w:val="28"/>
          <w:szCs w:val="28"/>
        </w:rPr>
        <w:t xml:space="preserve">дминистрация) за счет средств, выделенных на эти цели из бюджета </w:t>
      </w:r>
      <w:r w:rsidR="00075775">
        <w:rPr>
          <w:rFonts w:ascii="Times New Roman" w:hAnsi="Times New Roman"/>
          <w:sz w:val="28"/>
          <w:szCs w:val="28"/>
        </w:rPr>
        <w:t>Всехсвятского</w:t>
      </w:r>
      <w:r w:rsidR="005F70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4D2EBE">
        <w:rPr>
          <w:rFonts w:ascii="Times New Roman" w:hAnsi="Times New Roman"/>
          <w:sz w:val="28"/>
          <w:szCs w:val="28"/>
        </w:rPr>
        <w:t>Всехсвятского</w:t>
      </w:r>
      <w:r w:rsidR="00436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</w:t>
      </w:r>
      <w:r w:rsidR="004D2EBE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>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4D2EBE">
        <w:rPr>
          <w:rFonts w:ascii="Times New Roman" w:hAnsi="Times New Roman"/>
          <w:sz w:val="28"/>
          <w:szCs w:val="28"/>
        </w:rPr>
        <w:t>Всехсвятского</w:t>
      </w:r>
      <w:r w:rsidR="007E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719C2" w:rsidRPr="00F60F7B" w:rsidRDefault="004C1A9C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4D2EBE">
        <w:rPr>
          <w:rFonts w:ascii="Times New Roman" w:hAnsi="Times New Roman"/>
          <w:sz w:val="28"/>
          <w:szCs w:val="28"/>
        </w:rPr>
        <w:t>Всехсвятского</w:t>
      </w:r>
      <w:r w:rsidR="006D7A1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4.3. Для обеспечения достоверности данных учета муниципальной казны проводится инвентаризация муниципальной казны, в ходе которой </w:t>
      </w:r>
      <w:r w:rsidRPr="00F60F7B">
        <w:rPr>
          <w:rFonts w:ascii="Times New Roman" w:hAnsi="Times New Roman"/>
          <w:sz w:val="28"/>
          <w:szCs w:val="28"/>
        </w:rPr>
        <w:lastRenderedPageBreak/>
        <w:t>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4D2EBE">
        <w:rPr>
          <w:rFonts w:ascii="Times New Roman" w:hAnsi="Times New Roman"/>
          <w:sz w:val="28"/>
          <w:szCs w:val="28"/>
        </w:rPr>
        <w:t xml:space="preserve"> Всехсвятского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4D2EBE">
        <w:rPr>
          <w:rFonts w:ascii="Times New Roman" w:hAnsi="Times New Roman"/>
          <w:sz w:val="28"/>
          <w:szCs w:val="28"/>
        </w:rPr>
        <w:t>Всехсвятского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>, в том числе: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4D2EBE">
        <w:rPr>
          <w:rFonts w:ascii="Times New Roman" w:hAnsi="Times New Roman"/>
          <w:sz w:val="28"/>
          <w:szCs w:val="28"/>
        </w:rPr>
        <w:t>Администрация Всехсвятского</w:t>
      </w:r>
      <w:r w:rsidR="007C3D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4D2E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Default="0061064B" w:rsidP="004D2EBE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D06D78">
      <w:headerReference w:type="default" r:id="rId8"/>
      <w:headerReference w:type="first" r:id="rId9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0F" w:rsidRDefault="00A9560F" w:rsidP="00A667DB">
      <w:pPr>
        <w:spacing w:after="0" w:line="240" w:lineRule="auto"/>
      </w:pPr>
      <w:r>
        <w:separator/>
      </w:r>
    </w:p>
  </w:endnote>
  <w:endnote w:type="continuationSeparator" w:id="0">
    <w:p w:rsidR="00A9560F" w:rsidRDefault="00A9560F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0F" w:rsidRDefault="00A9560F" w:rsidP="00A667DB">
      <w:pPr>
        <w:spacing w:after="0" w:line="240" w:lineRule="auto"/>
      </w:pPr>
      <w:r>
        <w:separator/>
      </w:r>
    </w:p>
  </w:footnote>
  <w:footnote w:type="continuationSeparator" w:id="0">
    <w:p w:rsidR="00A9560F" w:rsidRDefault="00A9560F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DC13CA">
      <w:rPr>
        <w:rFonts w:ascii="Times New Roman" w:hAnsi="Times New Roman"/>
        <w:noProof/>
      </w:rPr>
      <w:t>3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3A"/>
    <w:rsid w:val="00036EA6"/>
    <w:rsid w:val="000417CE"/>
    <w:rsid w:val="00075775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31E3B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C1A9C"/>
    <w:rsid w:val="004D2EBE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04128"/>
    <w:rsid w:val="00964045"/>
    <w:rsid w:val="009912F4"/>
    <w:rsid w:val="009F3FDE"/>
    <w:rsid w:val="00A259D7"/>
    <w:rsid w:val="00A47CA2"/>
    <w:rsid w:val="00A667DB"/>
    <w:rsid w:val="00A7585A"/>
    <w:rsid w:val="00A86F48"/>
    <w:rsid w:val="00A8798A"/>
    <w:rsid w:val="00A9560F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5746A"/>
    <w:rsid w:val="00D60580"/>
    <w:rsid w:val="00D915D7"/>
    <w:rsid w:val="00DA41B4"/>
    <w:rsid w:val="00DC13CA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66D"/>
    <w:rsid w:val="00F53083"/>
    <w:rsid w:val="00F53544"/>
    <w:rsid w:val="00F60F7B"/>
    <w:rsid w:val="00F71DFE"/>
    <w:rsid w:val="00F736BD"/>
    <w:rsid w:val="00F73BD7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C10"/>
  <w15:docId w15:val="{82BFEE1D-67F6-4540-97FF-F40CFD7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13C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C961-69D5-4CD2-AEBF-04A68152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28</cp:revision>
  <cp:lastPrinted>2024-11-12T05:51:00Z</cp:lastPrinted>
  <dcterms:created xsi:type="dcterms:W3CDTF">2024-10-15T10:27:00Z</dcterms:created>
  <dcterms:modified xsi:type="dcterms:W3CDTF">2024-11-12T07:10:00Z</dcterms:modified>
</cp:coreProperties>
</file>